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E4" w:rsidRPr="00E416C6" w:rsidRDefault="00AD217B" w:rsidP="002D0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D00E4" w:rsidRPr="00E416C6">
        <w:rPr>
          <w:b/>
          <w:sz w:val="28"/>
          <w:szCs w:val="28"/>
        </w:rPr>
        <w:t>РОССИЙСКАЯ ФЕДЕРАЦИЯ</w:t>
      </w:r>
    </w:p>
    <w:p w:rsidR="002D00E4" w:rsidRPr="00E416C6" w:rsidRDefault="002D00E4" w:rsidP="002D00E4">
      <w:pPr>
        <w:jc w:val="center"/>
        <w:rPr>
          <w:b/>
          <w:sz w:val="28"/>
          <w:szCs w:val="28"/>
        </w:rPr>
      </w:pPr>
      <w:r w:rsidRPr="00E416C6">
        <w:rPr>
          <w:b/>
          <w:sz w:val="28"/>
          <w:szCs w:val="28"/>
        </w:rPr>
        <w:t xml:space="preserve">ИВАНОВСКАЯ ОБЛАСТЬ </w:t>
      </w:r>
    </w:p>
    <w:p w:rsidR="002D00E4" w:rsidRPr="00E416C6" w:rsidRDefault="002D00E4" w:rsidP="002D00E4">
      <w:pPr>
        <w:jc w:val="center"/>
        <w:rPr>
          <w:b/>
          <w:sz w:val="28"/>
          <w:szCs w:val="28"/>
        </w:rPr>
      </w:pPr>
      <w:r w:rsidRPr="00E416C6">
        <w:rPr>
          <w:b/>
          <w:sz w:val="28"/>
          <w:szCs w:val="28"/>
        </w:rPr>
        <w:t>ТЕЙКОВСКИЙ МУНИЦИПАЛЬНЫЙ РАЙОН</w:t>
      </w:r>
    </w:p>
    <w:p w:rsidR="002D00E4" w:rsidRPr="00E416C6" w:rsidRDefault="002D00E4" w:rsidP="002D00E4">
      <w:pPr>
        <w:jc w:val="center"/>
        <w:rPr>
          <w:b/>
          <w:sz w:val="28"/>
          <w:szCs w:val="28"/>
        </w:rPr>
      </w:pPr>
      <w:r w:rsidRPr="00E416C6">
        <w:rPr>
          <w:b/>
          <w:sz w:val="28"/>
          <w:szCs w:val="28"/>
        </w:rPr>
        <w:t xml:space="preserve"> СОВЕТ НОВОЛЕУШИНСКОГО СЕЛЬСКОГО ПОСЕЛЕНИЯ</w:t>
      </w:r>
    </w:p>
    <w:p w:rsidR="005A1963" w:rsidRPr="00E416C6" w:rsidRDefault="002D00E4" w:rsidP="002D00E4">
      <w:pPr>
        <w:jc w:val="center"/>
        <w:rPr>
          <w:b/>
          <w:sz w:val="28"/>
          <w:szCs w:val="28"/>
        </w:rPr>
      </w:pPr>
      <w:r w:rsidRPr="00E416C6">
        <w:rPr>
          <w:sz w:val="28"/>
          <w:szCs w:val="28"/>
        </w:rPr>
        <w:t>второго созыва</w:t>
      </w:r>
    </w:p>
    <w:p w:rsidR="005A1963" w:rsidRPr="00E416C6" w:rsidRDefault="005A1963" w:rsidP="005A1963">
      <w:pPr>
        <w:jc w:val="center"/>
        <w:rPr>
          <w:b/>
          <w:sz w:val="28"/>
          <w:szCs w:val="28"/>
        </w:rPr>
      </w:pPr>
    </w:p>
    <w:p w:rsidR="002D00E4" w:rsidRPr="00E416C6" w:rsidRDefault="002D00E4" w:rsidP="002D00E4">
      <w:pPr>
        <w:jc w:val="center"/>
        <w:rPr>
          <w:sz w:val="28"/>
          <w:szCs w:val="28"/>
        </w:rPr>
      </w:pPr>
      <w:r w:rsidRPr="00E416C6">
        <w:rPr>
          <w:b/>
          <w:sz w:val="28"/>
          <w:szCs w:val="28"/>
        </w:rPr>
        <w:t xml:space="preserve">Р Е Ш Е Н И Е № </w:t>
      </w:r>
      <w:r w:rsidR="0033139E">
        <w:rPr>
          <w:b/>
          <w:sz w:val="28"/>
          <w:szCs w:val="28"/>
        </w:rPr>
        <w:t>284</w:t>
      </w:r>
    </w:p>
    <w:p w:rsidR="002D00E4" w:rsidRPr="00E416C6" w:rsidRDefault="002D00E4" w:rsidP="002D00E4">
      <w:pPr>
        <w:rPr>
          <w:sz w:val="28"/>
          <w:szCs w:val="28"/>
        </w:rPr>
      </w:pPr>
    </w:p>
    <w:p w:rsidR="002D00E4" w:rsidRPr="00E416C6" w:rsidRDefault="002D00E4" w:rsidP="002D00E4">
      <w:pPr>
        <w:jc w:val="center"/>
        <w:rPr>
          <w:sz w:val="28"/>
          <w:szCs w:val="28"/>
        </w:rPr>
      </w:pPr>
      <w:r w:rsidRPr="00E416C6">
        <w:rPr>
          <w:sz w:val="28"/>
          <w:szCs w:val="28"/>
        </w:rPr>
        <w:t xml:space="preserve">от </w:t>
      </w:r>
      <w:r w:rsidR="0033139E">
        <w:rPr>
          <w:sz w:val="28"/>
          <w:szCs w:val="28"/>
        </w:rPr>
        <w:t xml:space="preserve">30 июля </w:t>
      </w:r>
      <w:r w:rsidR="00E416C6">
        <w:rPr>
          <w:sz w:val="28"/>
          <w:szCs w:val="28"/>
        </w:rPr>
        <w:t>20</w:t>
      </w:r>
      <w:r w:rsidR="00CC6B7E">
        <w:rPr>
          <w:sz w:val="28"/>
          <w:szCs w:val="28"/>
        </w:rPr>
        <w:t>20</w:t>
      </w:r>
      <w:r w:rsidR="00E416C6">
        <w:rPr>
          <w:sz w:val="28"/>
          <w:szCs w:val="28"/>
        </w:rPr>
        <w:t xml:space="preserve"> г.</w:t>
      </w:r>
    </w:p>
    <w:p w:rsidR="002D00E4" w:rsidRPr="00E416C6" w:rsidRDefault="002D00E4" w:rsidP="002D00E4">
      <w:pPr>
        <w:jc w:val="center"/>
        <w:rPr>
          <w:sz w:val="28"/>
          <w:szCs w:val="28"/>
        </w:rPr>
      </w:pPr>
      <w:r w:rsidRPr="00E416C6">
        <w:rPr>
          <w:sz w:val="28"/>
          <w:szCs w:val="28"/>
        </w:rPr>
        <w:t>с. Новое Леушино</w:t>
      </w:r>
    </w:p>
    <w:p w:rsidR="005A1963" w:rsidRPr="00E416C6" w:rsidRDefault="005A1963" w:rsidP="005A1963">
      <w:pPr>
        <w:jc w:val="center"/>
        <w:rPr>
          <w:sz w:val="28"/>
          <w:szCs w:val="28"/>
        </w:rPr>
      </w:pPr>
    </w:p>
    <w:p w:rsidR="005A1963" w:rsidRPr="00E416C6" w:rsidRDefault="005A1963" w:rsidP="005A1963">
      <w:pPr>
        <w:jc w:val="center"/>
        <w:rPr>
          <w:sz w:val="28"/>
          <w:szCs w:val="28"/>
        </w:rPr>
      </w:pPr>
    </w:p>
    <w:p w:rsidR="002D00E4" w:rsidRPr="00E416C6" w:rsidRDefault="002D00E4" w:rsidP="00CC6B7E">
      <w:pPr>
        <w:jc w:val="center"/>
        <w:rPr>
          <w:b/>
          <w:bCs/>
          <w:sz w:val="28"/>
          <w:szCs w:val="28"/>
        </w:rPr>
      </w:pPr>
      <w:r w:rsidRPr="00E416C6">
        <w:rPr>
          <w:b/>
          <w:bCs/>
          <w:sz w:val="28"/>
          <w:szCs w:val="28"/>
        </w:rPr>
        <w:t xml:space="preserve">О внесении изменений </w:t>
      </w:r>
      <w:bookmarkStart w:id="1" w:name="_Hlk510170874"/>
      <w:r w:rsidRPr="00E416C6">
        <w:rPr>
          <w:b/>
          <w:bCs/>
          <w:sz w:val="28"/>
          <w:szCs w:val="28"/>
        </w:rPr>
        <w:t xml:space="preserve">в решение Новолеушинского сельского поселения от </w:t>
      </w:r>
      <w:r w:rsidR="00CC6B7E">
        <w:rPr>
          <w:b/>
          <w:sz w:val="28"/>
          <w:szCs w:val="28"/>
        </w:rPr>
        <w:t>27</w:t>
      </w:r>
      <w:r w:rsidRPr="00E416C6">
        <w:rPr>
          <w:b/>
          <w:sz w:val="28"/>
          <w:szCs w:val="28"/>
        </w:rPr>
        <w:t>.0</w:t>
      </w:r>
      <w:r w:rsidR="00CC6B7E">
        <w:rPr>
          <w:b/>
          <w:sz w:val="28"/>
          <w:szCs w:val="28"/>
        </w:rPr>
        <w:t>9</w:t>
      </w:r>
      <w:r w:rsidRPr="00E416C6">
        <w:rPr>
          <w:b/>
          <w:sz w:val="28"/>
          <w:szCs w:val="28"/>
        </w:rPr>
        <w:t>.201</w:t>
      </w:r>
      <w:r w:rsidR="00CC6B7E">
        <w:rPr>
          <w:b/>
          <w:sz w:val="28"/>
          <w:szCs w:val="28"/>
        </w:rPr>
        <w:t>3</w:t>
      </w:r>
      <w:r w:rsidRPr="00E416C6">
        <w:rPr>
          <w:b/>
          <w:sz w:val="28"/>
          <w:szCs w:val="28"/>
        </w:rPr>
        <w:t xml:space="preserve"> г. № </w:t>
      </w:r>
      <w:r w:rsidR="00CC6B7E">
        <w:rPr>
          <w:b/>
          <w:sz w:val="28"/>
          <w:szCs w:val="28"/>
        </w:rPr>
        <w:t>246</w:t>
      </w:r>
      <w:r w:rsidRPr="00E416C6">
        <w:rPr>
          <w:b/>
          <w:sz w:val="28"/>
          <w:szCs w:val="28"/>
        </w:rPr>
        <w:t xml:space="preserve"> </w:t>
      </w:r>
      <w:r w:rsidRPr="00E416C6">
        <w:rPr>
          <w:b/>
          <w:bCs/>
          <w:sz w:val="28"/>
          <w:szCs w:val="28"/>
        </w:rPr>
        <w:t>«</w:t>
      </w:r>
      <w:r w:rsidR="005A1963" w:rsidRPr="00E416C6">
        <w:rPr>
          <w:b/>
          <w:bCs/>
          <w:sz w:val="28"/>
          <w:szCs w:val="28"/>
        </w:rPr>
        <w:t>О</w:t>
      </w:r>
      <w:r w:rsidR="00CC6B7E">
        <w:rPr>
          <w:b/>
          <w:bCs/>
          <w:sz w:val="28"/>
          <w:szCs w:val="28"/>
        </w:rPr>
        <w:t xml:space="preserve">б определении границ прилегающих территорий к местам массового скопления граждан, в местах нахождения источников повышенной опасности, в которых не допускается розничная продажа алкогольной продукции на территории </w:t>
      </w:r>
      <w:r w:rsidR="00CC6B7E" w:rsidRPr="00E416C6">
        <w:rPr>
          <w:b/>
          <w:bCs/>
          <w:sz w:val="28"/>
          <w:szCs w:val="28"/>
        </w:rPr>
        <w:t>Новолеушинского</w:t>
      </w:r>
      <w:r w:rsidR="00CC6B7E">
        <w:rPr>
          <w:b/>
          <w:bCs/>
          <w:sz w:val="28"/>
          <w:szCs w:val="28"/>
        </w:rPr>
        <w:t xml:space="preserve"> сельского поселения</w:t>
      </w:r>
      <w:r w:rsidR="00C428CD">
        <w:rPr>
          <w:b/>
          <w:bCs/>
          <w:sz w:val="28"/>
          <w:szCs w:val="28"/>
        </w:rPr>
        <w:t>»</w:t>
      </w:r>
    </w:p>
    <w:bookmarkEnd w:id="1"/>
    <w:p w:rsidR="005A1963" w:rsidRPr="00E416C6" w:rsidRDefault="005A1963" w:rsidP="005A1963">
      <w:pPr>
        <w:rPr>
          <w:sz w:val="28"/>
          <w:szCs w:val="28"/>
        </w:rPr>
      </w:pPr>
    </w:p>
    <w:p w:rsidR="005A1963" w:rsidRPr="00E416C6" w:rsidRDefault="005A1963" w:rsidP="005A1963">
      <w:pPr>
        <w:rPr>
          <w:sz w:val="28"/>
          <w:szCs w:val="28"/>
        </w:rPr>
      </w:pPr>
    </w:p>
    <w:p w:rsidR="005A1963" w:rsidRPr="00E416C6" w:rsidRDefault="005A1963" w:rsidP="005A19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416C6">
        <w:rPr>
          <w:sz w:val="28"/>
          <w:szCs w:val="28"/>
        </w:rPr>
        <w:t xml:space="preserve">В </w:t>
      </w:r>
      <w:r w:rsidR="00C428CD">
        <w:rPr>
          <w:sz w:val="28"/>
          <w:szCs w:val="28"/>
        </w:rPr>
        <w:t>связи с вступлением в силу Федерального закона от 24.04.2020 г. № 145-ФЗ «О внесении изменений в статью 16 Федерального закона</w:t>
      </w:r>
      <w:r w:rsidRPr="00E416C6">
        <w:rPr>
          <w:sz w:val="28"/>
          <w:szCs w:val="28"/>
        </w:rPr>
        <w:t xml:space="preserve"> "О</w:t>
      </w:r>
      <w:r w:rsidR="00C428CD">
        <w:rPr>
          <w:sz w:val="28"/>
          <w:szCs w:val="28"/>
        </w:rPr>
        <w:t xml:space="preserve"> </w:t>
      </w:r>
      <w:r w:rsidR="00912BCB">
        <w:rPr>
          <w:sz w:val="28"/>
          <w:szCs w:val="28"/>
        </w:rPr>
        <w:t xml:space="preserve"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(распития)алкогольной продукции»», </w:t>
      </w:r>
      <w:r w:rsidR="00563E7F">
        <w:rPr>
          <w:sz w:val="28"/>
          <w:szCs w:val="28"/>
        </w:rPr>
        <w:t>в соответс</w:t>
      </w:r>
      <w:r w:rsidR="00BC0B9B">
        <w:rPr>
          <w:sz w:val="28"/>
          <w:szCs w:val="28"/>
        </w:rPr>
        <w:t xml:space="preserve">твии с </w:t>
      </w:r>
      <w:r w:rsidRPr="00E416C6">
        <w:rPr>
          <w:sz w:val="28"/>
          <w:szCs w:val="28"/>
        </w:rPr>
        <w:t>Уставом Новолеушинского сельского поселения</w:t>
      </w:r>
      <w:r w:rsidR="00787C63" w:rsidRPr="00E416C6">
        <w:rPr>
          <w:sz w:val="28"/>
          <w:szCs w:val="28"/>
        </w:rPr>
        <w:t>, в целях приведения нормативных правовых актов Новолеушинского сельского поселения</w:t>
      </w:r>
      <w:r w:rsidR="00E416C6">
        <w:rPr>
          <w:sz w:val="28"/>
          <w:szCs w:val="28"/>
        </w:rPr>
        <w:t>,</w:t>
      </w:r>
      <w:r w:rsidR="00787C63" w:rsidRPr="00E416C6">
        <w:rPr>
          <w:sz w:val="28"/>
          <w:szCs w:val="28"/>
        </w:rPr>
        <w:t xml:space="preserve"> </w:t>
      </w:r>
      <w:r w:rsidRPr="00E416C6">
        <w:rPr>
          <w:sz w:val="28"/>
          <w:szCs w:val="28"/>
        </w:rPr>
        <w:t xml:space="preserve">Совет Новолеушинского сельского поселения </w:t>
      </w:r>
      <w:r w:rsidRPr="00E416C6">
        <w:rPr>
          <w:b/>
          <w:sz w:val="28"/>
          <w:szCs w:val="28"/>
        </w:rPr>
        <w:t>решил:</w:t>
      </w:r>
    </w:p>
    <w:p w:rsidR="005A1963" w:rsidRPr="00E416C6" w:rsidRDefault="005A1963" w:rsidP="005A1963">
      <w:pPr>
        <w:jc w:val="center"/>
        <w:rPr>
          <w:b/>
          <w:bCs/>
          <w:sz w:val="28"/>
          <w:szCs w:val="28"/>
        </w:rPr>
      </w:pPr>
    </w:p>
    <w:p w:rsidR="005A1963" w:rsidRPr="00BC0B9B" w:rsidRDefault="0018323E" w:rsidP="0083750A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0B9B">
        <w:rPr>
          <w:sz w:val="28"/>
          <w:szCs w:val="28"/>
        </w:rPr>
        <w:t xml:space="preserve">Внести </w:t>
      </w:r>
      <w:r w:rsidR="00B11AF6" w:rsidRPr="00BC0B9B">
        <w:rPr>
          <w:sz w:val="28"/>
          <w:szCs w:val="28"/>
        </w:rPr>
        <w:t xml:space="preserve">в решение Новолеушинского сельского поселения </w:t>
      </w:r>
      <w:r w:rsidR="00BC0B9B" w:rsidRPr="00BC0B9B">
        <w:rPr>
          <w:bCs/>
          <w:sz w:val="28"/>
          <w:szCs w:val="28"/>
        </w:rPr>
        <w:t xml:space="preserve">от </w:t>
      </w:r>
      <w:r w:rsidR="00BC0B9B" w:rsidRPr="00BC0B9B">
        <w:rPr>
          <w:sz w:val="28"/>
          <w:szCs w:val="28"/>
        </w:rPr>
        <w:t xml:space="preserve">27.09.2013 г. № 246 </w:t>
      </w:r>
      <w:r w:rsidR="00BC0B9B" w:rsidRPr="00BC0B9B">
        <w:rPr>
          <w:bCs/>
          <w:sz w:val="28"/>
          <w:szCs w:val="28"/>
        </w:rPr>
        <w:t>«Об определении границ прилегающих территорий к местам массового скопления граждан, в местах нахождения источников повышенной опасности, в которых не допускается розничная продажа алкогольной продукции на территории Новолеушинского сельского поселения»</w:t>
      </w:r>
      <w:r w:rsidR="0081077E" w:rsidRPr="00BC0B9B">
        <w:rPr>
          <w:sz w:val="28"/>
          <w:szCs w:val="28"/>
        </w:rPr>
        <w:t xml:space="preserve"> следующие изменения: </w:t>
      </w:r>
    </w:p>
    <w:p w:rsidR="00A7627E" w:rsidRPr="00362FC0" w:rsidRDefault="0081077E" w:rsidP="0083750A">
      <w:pPr>
        <w:pStyle w:val="a6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62FC0">
        <w:rPr>
          <w:sz w:val="28"/>
          <w:szCs w:val="28"/>
        </w:rPr>
        <w:t>Пункт</w:t>
      </w:r>
      <w:r w:rsidR="00BC0B9B" w:rsidRPr="00362FC0">
        <w:rPr>
          <w:sz w:val="28"/>
          <w:szCs w:val="28"/>
        </w:rPr>
        <w:t xml:space="preserve"> 3</w:t>
      </w:r>
      <w:r w:rsidRPr="00362FC0">
        <w:rPr>
          <w:sz w:val="28"/>
          <w:szCs w:val="28"/>
        </w:rPr>
        <w:t xml:space="preserve">. </w:t>
      </w:r>
      <w:r w:rsidR="00A7627E" w:rsidRPr="00362FC0">
        <w:rPr>
          <w:sz w:val="28"/>
          <w:szCs w:val="28"/>
        </w:rPr>
        <w:t>изложить в новой редакции:</w:t>
      </w:r>
    </w:p>
    <w:p w:rsidR="00362FC0" w:rsidRPr="00362FC0" w:rsidRDefault="00A7627E" w:rsidP="00362FC0">
      <w:pPr>
        <w:ind w:left="4" w:right="4" w:firstLine="563"/>
        <w:rPr>
          <w:sz w:val="28"/>
          <w:szCs w:val="28"/>
        </w:rPr>
      </w:pPr>
      <w:r w:rsidRPr="00362FC0">
        <w:rPr>
          <w:sz w:val="28"/>
          <w:szCs w:val="28"/>
        </w:rPr>
        <w:t>«</w:t>
      </w:r>
      <w:r w:rsidR="00BC0B9B" w:rsidRPr="00362FC0">
        <w:rPr>
          <w:sz w:val="28"/>
          <w:szCs w:val="28"/>
        </w:rPr>
        <w:t>3</w:t>
      </w:r>
      <w:r w:rsidRPr="00362FC0">
        <w:rPr>
          <w:sz w:val="28"/>
          <w:szCs w:val="28"/>
        </w:rPr>
        <w:t xml:space="preserve">. </w:t>
      </w:r>
      <w:r w:rsidR="00362FC0" w:rsidRPr="00362FC0">
        <w:rPr>
          <w:sz w:val="28"/>
          <w:szCs w:val="28"/>
        </w:rPr>
        <w:t>Определить границы прилегающих территорий к объектам, указанным в приложении № 1 настоящего постановления:</w:t>
      </w:r>
    </w:p>
    <w:p w:rsidR="00362FC0" w:rsidRPr="00362FC0" w:rsidRDefault="00362FC0" w:rsidP="00362FC0">
      <w:pPr>
        <w:numPr>
          <w:ilvl w:val="0"/>
          <w:numId w:val="15"/>
        </w:numPr>
        <w:spacing w:after="3" w:line="250" w:lineRule="auto"/>
        <w:ind w:right="444" w:firstLine="442"/>
        <w:jc w:val="both"/>
        <w:rPr>
          <w:sz w:val="28"/>
          <w:szCs w:val="28"/>
        </w:rPr>
      </w:pPr>
      <w:r w:rsidRPr="00362FC0">
        <w:rPr>
          <w:sz w:val="28"/>
          <w:szCs w:val="28"/>
        </w:rPr>
        <w:t>При наличии обособленной территории объекта — 50 метров;</w:t>
      </w:r>
    </w:p>
    <w:p w:rsidR="00362FC0" w:rsidRPr="00362FC0" w:rsidRDefault="00362FC0" w:rsidP="00362FC0">
      <w:pPr>
        <w:numPr>
          <w:ilvl w:val="0"/>
          <w:numId w:val="15"/>
        </w:numPr>
        <w:spacing w:after="3" w:line="250" w:lineRule="auto"/>
        <w:ind w:right="-1" w:firstLine="442"/>
        <w:jc w:val="both"/>
        <w:rPr>
          <w:sz w:val="28"/>
          <w:szCs w:val="28"/>
        </w:rPr>
      </w:pPr>
      <w:r w:rsidRPr="00362FC0">
        <w:rPr>
          <w:sz w:val="28"/>
          <w:szCs w:val="28"/>
        </w:rPr>
        <w:t xml:space="preserve">При отсутствии обособленной территории объекта — 55 метров. Указанное расстояние определяется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</w:t>
      </w:r>
      <w:r w:rsidRPr="00362FC0">
        <w:rPr>
          <w:noProof/>
          <w:sz w:val="28"/>
          <w:szCs w:val="28"/>
        </w:rPr>
        <w:t xml:space="preserve">объекты </w:t>
      </w:r>
      <w:r w:rsidRPr="00362FC0">
        <w:rPr>
          <w:sz w:val="28"/>
          <w:szCs w:val="28"/>
        </w:rPr>
        <w:t>указанные в приложении № 1 (при отсутствии обособленной территории);</w:t>
      </w:r>
    </w:p>
    <w:p w:rsidR="008F489A" w:rsidRPr="00362FC0" w:rsidRDefault="00362FC0" w:rsidP="00362FC0">
      <w:pPr>
        <w:numPr>
          <w:ilvl w:val="0"/>
          <w:numId w:val="15"/>
        </w:numPr>
        <w:spacing w:after="3" w:line="250" w:lineRule="auto"/>
        <w:ind w:right="-1" w:firstLine="4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Розничная продажа алкогольной продукции при оказании услуг общественного питания в объектах общественного питания,  расположенных в многоквартирных домах и (или)на прилегающих к ним терри</w:t>
      </w:r>
      <w:r w:rsidR="007803CF">
        <w:rPr>
          <w:sz w:val="28"/>
          <w:szCs w:val="28"/>
        </w:rPr>
        <w:t>т</w:t>
      </w:r>
      <w:r>
        <w:rPr>
          <w:sz w:val="28"/>
          <w:szCs w:val="28"/>
        </w:rPr>
        <w:t>ориях</w:t>
      </w:r>
      <w:r w:rsidR="007803CF">
        <w:rPr>
          <w:sz w:val="28"/>
          <w:szCs w:val="28"/>
        </w:rPr>
        <w:t>, допускается только в указанных объектах общественного питания, имеющих зал посетителей общей площадью не менее 20 квадратных метров.</w:t>
      </w:r>
      <w:r w:rsidR="008F489A" w:rsidRPr="00362FC0">
        <w:rPr>
          <w:sz w:val="28"/>
          <w:szCs w:val="28"/>
        </w:rPr>
        <w:t>».</w:t>
      </w:r>
    </w:p>
    <w:p w:rsidR="007E0F26" w:rsidRPr="00810BDE" w:rsidRDefault="00895FC1" w:rsidP="007E0F2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F489A" w:rsidRPr="00E416C6">
        <w:rPr>
          <w:sz w:val="28"/>
          <w:szCs w:val="28"/>
        </w:rPr>
        <w:t xml:space="preserve">. </w:t>
      </w:r>
      <w:r w:rsidR="007E0F26" w:rsidRPr="00810BDE">
        <w:rPr>
          <w:color w:val="000000"/>
          <w:sz w:val="28"/>
          <w:szCs w:val="28"/>
        </w:rPr>
        <w:t xml:space="preserve">Обнародовать настоящее решение в соответствии со статьей 38 </w:t>
      </w:r>
      <w:r w:rsidR="007E0F26" w:rsidRPr="002B611D">
        <w:rPr>
          <w:color w:val="000000"/>
          <w:sz w:val="28"/>
          <w:szCs w:val="28"/>
        </w:rPr>
        <w:t>Устава Новолеушинского сельского поселения Тейковского муниципального района Ивановской области</w:t>
      </w:r>
      <w:r w:rsidR="007E0F26" w:rsidRPr="00810BDE">
        <w:rPr>
          <w:color w:val="000000"/>
          <w:sz w:val="28"/>
          <w:szCs w:val="28"/>
        </w:rPr>
        <w:t>.</w:t>
      </w:r>
    </w:p>
    <w:p w:rsidR="007E0F26" w:rsidRPr="00810BDE" w:rsidRDefault="00895FC1" w:rsidP="007E0F26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E0F26" w:rsidRPr="00810BDE">
        <w:rPr>
          <w:color w:val="000000"/>
          <w:sz w:val="28"/>
          <w:szCs w:val="28"/>
        </w:rPr>
        <w:t>. Настоящее решение вступает в силу после официального обнародования.</w:t>
      </w:r>
    </w:p>
    <w:p w:rsidR="007E0F26" w:rsidRPr="00810BDE" w:rsidRDefault="007E0F26" w:rsidP="007E0F26">
      <w:pPr>
        <w:rPr>
          <w:bCs/>
          <w:color w:val="000000"/>
          <w:sz w:val="28"/>
          <w:szCs w:val="28"/>
        </w:rPr>
      </w:pPr>
    </w:p>
    <w:p w:rsidR="007E0F26" w:rsidRDefault="007E0F26" w:rsidP="007E0F26">
      <w:pPr>
        <w:rPr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793"/>
      </w:tblGrid>
      <w:tr w:rsidR="007E0F26" w:rsidRPr="00810BDE" w:rsidTr="00ED68A2">
        <w:tc>
          <w:tcPr>
            <w:tcW w:w="3369" w:type="dxa"/>
          </w:tcPr>
          <w:p w:rsidR="007E0F26" w:rsidRPr="00810BDE" w:rsidRDefault="007E0F26" w:rsidP="00ED68A2">
            <w:pPr>
              <w:jc w:val="both"/>
              <w:rPr>
                <w:color w:val="000000"/>
                <w:sz w:val="28"/>
                <w:szCs w:val="28"/>
              </w:rPr>
            </w:pPr>
            <w:r w:rsidRPr="00810BDE">
              <w:rPr>
                <w:color w:val="000000"/>
                <w:sz w:val="28"/>
                <w:szCs w:val="28"/>
              </w:rPr>
              <w:t>Глава Новолеушинского сельского поселения</w:t>
            </w:r>
          </w:p>
          <w:p w:rsidR="007E0F26" w:rsidRPr="00810BDE" w:rsidRDefault="007E0F26" w:rsidP="00ED68A2">
            <w:pPr>
              <w:jc w:val="both"/>
              <w:rPr>
                <w:color w:val="000000"/>
                <w:sz w:val="28"/>
                <w:szCs w:val="28"/>
              </w:rPr>
            </w:pPr>
            <w:r w:rsidRPr="00810BDE">
              <w:rPr>
                <w:color w:val="000000"/>
                <w:sz w:val="28"/>
                <w:szCs w:val="28"/>
              </w:rPr>
              <w:t xml:space="preserve">                    А.Г. Николаев</w:t>
            </w:r>
          </w:p>
          <w:p w:rsidR="007E0F26" w:rsidRPr="00810BDE" w:rsidRDefault="007E0F26" w:rsidP="00ED68A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E0F26" w:rsidRPr="00810BDE" w:rsidRDefault="007E0F26" w:rsidP="00ED68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7E0F26" w:rsidRPr="00810BDE" w:rsidRDefault="007E0F26" w:rsidP="00ED68A2">
            <w:pPr>
              <w:jc w:val="both"/>
              <w:rPr>
                <w:color w:val="000000"/>
              </w:rPr>
            </w:pPr>
            <w:r w:rsidRPr="00810BDE">
              <w:rPr>
                <w:color w:val="000000"/>
                <w:sz w:val="28"/>
                <w:szCs w:val="28"/>
              </w:rPr>
              <w:t>Председатель   Совета                     Новолеушинского сельского поселения</w:t>
            </w:r>
          </w:p>
          <w:p w:rsidR="007E0F26" w:rsidRPr="00810BDE" w:rsidRDefault="007E0F26" w:rsidP="00ED68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10BDE">
              <w:rPr>
                <w:color w:val="000000"/>
                <w:sz w:val="28"/>
                <w:szCs w:val="28"/>
              </w:rPr>
              <w:t xml:space="preserve">                             О.Б. Беляева</w:t>
            </w:r>
          </w:p>
        </w:tc>
      </w:tr>
    </w:tbl>
    <w:p w:rsidR="005A1963" w:rsidRPr="00E416C6" w:rsidRDefault="005A1963" w:rsidP="007E0F26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5A1963" w:rsidRPr="00E416C6" w:rsidRDefault="005A1963" w:rsidP="005A1963">
      <w:pPr>
        <w:rPr>
          <w:sz w:val="28"/>
          <w:szCs w:val="28"/>
        </w:rPr>
      </w:pPr>
    </w:p>
    <w:p w:rsidR="005A1963" w:rsidRPr="005A1963" w:rsidRDefault="005A1963" w:rsidP="005A1963">
      <w:pPr>
        <w:ind w:firstLine="698"/>
        <w:jc w:val="right"/>
        <w:rPr>
          <w:bCs/>
          <w:color w:val="26282F"/>
          <w:sz w:val="26"/>
          <w:szCs w:val="26"/>
        </w:rPr>
      </w:pPr>
    </w:p>
    <w:sectPr w:rsidR="005A1963" w:rsidRPr="005A1963" w:rsidSect="004A53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8097C"/>
    <w:multiLevelType w:val="hybridMultilevel"/>
    <w:tmpl w:val="ADEE374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31A1"/>
    <w:multiLevelType w:val="hybridMultilevel"/>
    <w:tmpl w:val="37B0B65E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6B42227"/>
    <w:multiLevelType w:val="hybridMultilevel"/>
    <w:tmpl w:val="E23E2448"/>
    <w:lvl w:ilvl="0" w:tplc="00000003">
      <w:numFmt w:val="bullet"/>
      <w:lvlText w:val="-"/>
      <w:lvlJc w:val="left"/>
      <w:pPr>
        <w:ind w:left="1069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3B0A3F"/>
    <w:multiLevelType w:val="hybridMultilevel"/>
    <w:tmpl w:val="4F76E384"/>
    <w:lvl w:ilvl="0" w:tplc="C49E80CA">
      <w:numFmt w:val="bullet"/>
      <w:suff w:val="space"/>
      <w:lvlText w:val="-"/>
      <w:lvlJc w:val="left"/>
      <w:pPr>
        <w:ind w:left="708" w:firstLine="42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08228C3"/>
    <w:multiLevelType w:val="hybridMultilevel"/>
    <w:tmpl w:val="EE10A5FA"/>
    <w:lvl w:ilvl="0" w:tplc="A27E2AF8">
      <w:numFmt w:val="bullet"/>
      <w:suff w:val="nothing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32F54"/>
    <w:multiLevelType w:val="hybridMultilevel"/>
    <w:tmpl w:val="E61ED19A"/>
    <w:lvl w:ilvl="0" w:tplc="82822A78">
      <w:start w:val="1"/>
      <w:numFmt w:val="bullet"/>
      <w:lvlText w:val="•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1581B2A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F1AC47C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35AFA60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9005F44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24A27E8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9E8AB30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4528B3E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42450AC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991137"/>
    <w:multiLevelType w:val="hybridMultilevel"/>
    <w:tmpl w:val="70AAAE98"/>
    <w:lvl w:ilvl="0" w:tplc="B5529BFC">
      <w:numFmt w:val="bullet"/>
      <w:lvlText w:val="-"/>
      <w:lvlJc w:val="left"/>
      <w:pPr>
        <w:ind w:left="-133" w:firstLine="3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E37611F"/>
    <w:multiLevelType w:val="hybridMultilevel"/>
    <w:tmpl w:val="82B02A58"/>
    <w:lvl w:ilvl="0" w:tplc="6EE01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CC3AEB"/>
    <w:multiLevelType w:val="hybridMultilevel"/>
    <w:tmpl w:val="38580084"/>
    <w:lvl w:ilvl="0" w:tplc="A27E2AF8"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6F100866"/>
    <w:multiLevelType w:val="hybridMultilevel"/>
    <w:tmpl w:val="9F0AEF8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B691B"/>
    <w:multiLevelType w:val="hybridMultilevel"/>
    <w:tmpl w:val="022E052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75"/>
    <w:rsid w:val="00011613"/>
    <w:rsid w:val="00017561"/>
    <w:rsid w:val="00022DE8"/>
    <w:rsid w:val="0006209E"/>
    <w:rsid w:val="000711CE"/>
    <w:rsid w:val="000A1C44"/>
    <w:rsid w:val="000C322F"/>
    <w:rsid w:val="00152F3F"/>
    <w:rsid w:val="00176EF2"/>
    <w:rsid w:val="00177106"/>
    <w:rsid w:val="0018323E"/>
    <w:rsid w:val="00183FA4"/>
    <w:rsid w:val="00196CC6"/>
    <w:rsid w:val="001A5140"/>
    <w:rsid w:val="002D00E4"/>
    <w:rsid w:val="002F17DD"/>
    <w:rsid w:val="0033139E"/>
    <w:rsid w:val="00362FC0"/>
    <w:rsid w:val="00393CE0"/>
    <w:rsid w:val="00443224"/>
    <w:rsid w:val="00454B82"/>
    <w:rsid w:val="00467C97"/>
    <w:rsid w:val="00476201"/>
    <w:rsid w:val="004A531A"/>
    <w:rsid w:val="004B4FA1"/>
    <w:rsid w:val="00544B8F"/>
    <w:rsid w:val="00563E7F"/>
    <w:rsid w:val="00582A29"/>
    <w:rsid w:val="005A1963"/>
    <w:rsid w:val="005B1CA6"/>
    <w:rsid w:val="00696D21"/>
    <w:rsid w:val="006F2DCF"/>
    <w:rsid w:val="006F7033"/>
    <w:rsid w:val="007023CE"/>
    <w:rsid w:val="00712C58"/>
    <w:rsid w:val="00735C8C"/>
    <w:rsid w:val="007378C0"/>
    <w:rsid w:val="00762A61"/>
    <w:rsid w:val="007803CF"/>
    <w:rsid w:val="00787C63"/>
    <w:rsid w:val="007B28E4"/>
    <w:rsid w:val="007E0F26"/>
    <w:rsid w:val="007E523A"/>
    <w:rsid w:val="007E70DE"/>
    <w:rsid w:val="0081077E"/>
    <w:rsid w:val="00830C72"/>
    <w:rsid w:val="0083750A"/>
    <w:rsid w:val="0086042D"/>
    <w:rsid w:val="00895FC1"/>
    <w:rsid w:val="008C6BD3"/>
    <w:rsid w:val="008F489A"/>
    <w:rsid w:val="00911637"/>
    <w:rsid w:val="00912BCB"/>
    <w:rsid w:val="00927309"/>
    <w:rsid w:val="009621AE"/>
    <w:rsid w:val="0097465C"/>
    <w:rsid w:val="00A06DF9"/>
    <w:rsid w:val="00A14171"/>
    <w:rsid w:val="00A34F5D"/>
    <w:rsid w:val="00A7627E"/>
    <w:rsid w:val="00A85A75"/>
    <w:rsid w:val="00AB6181"/>
    <w:rsid w:val="00AD217B"/>
    <w:rsid w:val="00AD2761"/>
    <w:rsid w:val="00AD755F"/>
    <w:rsid w:val="00B11028"/>
    <w:rsid w:val="00B11AF6"/>
    <w:rsid w:val="00B15F4D"/>
    <w:rsid w:val="00B411FE"/>
    <w:rsid w:val="00B5256E"/>
    <w:rsid w:val="00B5397C"/>
    <w:rsid w:val="00B67B0F"/>
    <w:rsid w:val="00B94187"/>
    <w:rsid w:val="00BA1308"/>
    <w:rsid w:val="00BC0B9B"/>
    <w:rsid w:val="00BF0ADE"/>
    <w:rsid w:val="00C428CD"/>
    <w:rsid w:val="00C47201"/>
    <w:rsid w:val="00C47A29"/>
    <w:rsid w:val="00C50734"/>
    <w:rsid w:val="00C63D21"/>
    <w:rsid w:val="00CC6B7E"/>
    <w:rsid w:val="00CF52FF"/>
    <w:rsid w:val="00D02D9F"/>
    <w:rsid w:val="00DB30F5"/>
    <w:rsid w:val="00DF3C7F"/>
    <w:rsid w:val="00E416C6"/>
    <w:rsid w:val="00EA5E33"/>
    <w:rsid w:val="00EC2CC9"/>
    <w:rsid w:val="00EF172E"/>
    <w:rsid w:val="00F56415"/>
    <w:rsid w:val="00F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813B"/>
  <w15:chartTrackingRefBased/>
  <w15:docId w15:val="{DD4EE55C-FC95-4A80-A9E7-AA40814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9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link w:val="a5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11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7A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A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A196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A1963"/>
  </w:style>
  <w:style w:type="paragraph" w:styleId="a9">
    <w:name w:val="Body Text"/>
    <w:basedOn w:val="a"/>
    <w:link w:val="aa"/>
    <w:rsid w:val="005A1963"/>
    <w:pPr>
      <w:jc w:val="both"/>
    </w:pPr>
  </w:style>
  <w:style w:type="character" w:customStyle="1" w:styleId="aa">
    <w:name w:val="Основной текст Знак"/>
    <w:basedOn w:val="a0"/>
    <w:link w:val="a9"/>
    <w:rsid w:val="005A19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5A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5A196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A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A1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A1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A1963"/>
    <w:pPr>
      <w:suppressAutoHyphens/>
      <w:ind w:firstLine="900"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rsid w:val="005A1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A1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rsid w:val="005A1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rsid w:val="005A1963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basedOn w:val="ae"/>
    <w:rsid w:val="005A1963"/>
    <w:rPr>
      <w:b/>
      <w:bCs/>
      <w:color w:val="106BBE"/>
      <w:sz w:val="26"/>
      <w:szCs w:val="26"/>
    </w:rPr>
  </w:style>
  <w:style w:type="paragraph" w:customStyle="1" w:styleId="af0">
    <w:name w:val="Нормальный (таблица)"/>
    <w:basedOn w:val="a"/>
    <w:next w:val="a"/>
    <w:rsid w:val="005A19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">
    <w:name w:val="Body Text Indent 2"/>
    <w:basedOn w:val="a"/>
    <w:link w:val="20"/>
    <w:rsid w:val="005A19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1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5A1963"/>
    <w:pPr>
      <w:overflowPunct w:val="0"/>
      <w:autoSpaceDE w:val="0"/>
      <w:autoSpaceDN w:val="0"/>
      <w:adjustRightInd w:val="0"/>
      <w:jc w:val="center"/>
    </w:pPr>
    <w:rPr>
      <w:rFonts w:eastAsia="Calibri"/>
      <w:caps/>
      <w:sz w:val="36"/>
      <w:szCs w:val="36"/>
    </w:rPr>
  </w:style>
  <w:style w:type="character" w:customStyle="1" w:styleId="af2">
    <w:name w:val="Заголовок Знак"/>
    <w:basedOn w:val="a0"/>
    <w:link w:val="af1"/>
    <w:rsid w:val="005A1963"/>
    <w:rPr>
      <w:rFonts w:ascii="Times New Roman" w:eastAsia="Calibri" w:hAnsi="Times New Roman" w:cs="Times New Roman"/>
      <w:caps/>
      <w:sz w:val="36"/>
      <w:szCs w:val="36"/>
      <w:lang w:eastAsia="ru-RU"/>
    </w:rPr>
  </w:style>
  <w:style w:type="paragraph" w:customStyle="1" w:styleId="ConsPlusNonformat">
    <w:name w:val="ConsPlusNonformat"/>
    <w:rsid w:val="005A1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basedOn w:val="a"/>
    <w:link w:val="NoSpacingChar"/>
    <w:rsid w:val="005A1963"/>
    <w:rPr>
      <w:rFonts w:eastAsia="Calibri"/>
      <w:sz w:val="20"/>
      <w:szCs w:val="20"/>
    </w:rPr>
  </w:style>
  <w:style w:type="character" w:customStyle="1" w:styleId="NoSpacingChar">
    <w:name w:val="No Spacing Char"/>
    <w:link w:val="12"/>
    <w:locked/>
    <w:rsid w:val="005A196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705C-609B-4CA7-850E-AB9C7449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бухгалтер</dc:creator>
  <cp:keywords/>
  <dc:description/>
  <cp:lastModifiedBy>Главный специалист</cp:lastModifiedBy>
  <cp:revision>32</cp:revision>
  <cp:lastPrinted>2020-07-31T05:40:00Z</cp:lastPrinted>
  <dcterms:created xsi:type="dcterms:W3CDTF">2017-12-11T08:22:00Z</dcterms:created>
  <dcterms:modified xsi:type="dcterms:W3CDTF">2020-08-03T07:27:00Z</dcterms:modified>
</cp:coreProperties>
</file>