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D9C" w:rsidRDefault="002A3D9C">
      <w:pPr>
        <w:pStyle w:val="ConsPlusNormal"/>
        <w:outlineLvl w:val="0"/>
      </w:pPr>
    </w:p>
    <w:p w:rsidR="005236D7" w:rsidRPr="005236D7" w:rsidRDefault="005236D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236D7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2A3D9C" w:rsidRPr="005236D7" w:rsidRDefault="002A3D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236D7">
        <w:rPr>
          <w:rFonts w:ascii="Times New Roman" w:hAnsi="Times New Roman" w:cs="Times New Roman"/>
          <w:sz w:val="28"/>
          <w:szCs w:val="28"/>
        </w:rPr>
        <w:t>ИВАНОВСКАЯ ОБЛАСТЬ</w:t>
      </w:r>
    </w:p>
    <w:p w:rsidR="002A3D9C" w:rsidRPr="005236D7" w:rsidRDefault="002A3D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236D7">
        <w:rPr>
          <w:rFonts w:ascii="Times New Roman" w:hAnsi="Times New Roman" w:cs="Times New Roman"/>
          <w:sz w:val="28"/>
          <w:szCs w:val="28"/>
        </w:rPr>
        <w:t>ТЕЙКОВСКИЙ МУНИЦИПАЛЬНЫЙ РАЙОН</w:t>
      </w:r>
    </w:p>
    <w:p w:rsidR="002A3D9C" w:rsidRPr="005236D7" w:rsidRDefault="002A3D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236D7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5236D7" w:rsidRPr="005236D7">
        <w:rPr>
          <w:rFonts w:ascii="Times New Roman" w:hAnsi="Times New Roman" w:cs="Times New Roman"/>
          <w:sz w:val="28"/>
          <w:szCs w:val="28"/>
        </w:rPr>
        <w:t>НОВОЛЕУШИНСКОГО</w:t>
      </w:r>
      <w:r w:rsidRPr="005236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236D7" w:rsidRPr="005236D7" w:rsidRDefault="005236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236D7">
        <w:rPr>
          <w:rFonts w:ascii="Times New Roman" w:hAnsi="Times New Roman" w:cs="Times New Roman"/>
          <w:b w:val="0"/>
          <w:sz w:val="28"/>
          <w:szCs w:val="28"/>
        </w:rPr>
        <w:t>второго созыва</w:t>
      </w:r>
    </w:p>
    <w:p w:rsidR="002A3D9C" w:rsidRDefault="002A3D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236D7" w:rsidRPr="005236D7" w:rsidRDefault="005236D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236D7" w:rsidRDefault="002A3D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236D7">
        <w:rPr>
          <w:rFonts w:ascii="Times New Roman" w:hAnsi="Times New Roman" w:cs="Times New Roman"/>
          <w:sz w:val="28"/>
          <w:szCs w:val="28"/>
        </w:rPr>
        <w:t>Р</w:t>
      </w:r>
      <w:r w:rsidR="00437F65">
        <w:rPr>
          <w:rFonts w:ascii="Times New Roman" w:hAnsi="Times New Roman" w:cs="Times New Roman"/>
          <w:sz w:val="28"/>
          <w:szCs w:val="28"/>
        </w:rPr>
        <w:t xml:space="preserve"> </w:t>
      </w:r>
      <w:r w:rsidRPr="005236D7">
        <w:rPr>
          <w:rFonts w:ascii="Times New Roman" w:hAnsi="Times New Roman" w:cs="Times New Roman"/>
          <w:sz w:val="28"/>
          <w:szCs w:val="28"/>
        </w:rPr>
        <w:t>Е</w:t>
      </w:r>
      <w:r w:rsidR="00437F65">
        <w:rPr>
          <w:rFonts w:ascii="Times New Roman" w:hAnsi="Times New Roman" w:cs="Times New Roman"/>
          <w:sz w:val="28"/>
          <w:szCs w:val="28"/>
        </w:rPr>
        <w:t xml:space="preserve"> </w:t>
      </w:r>
      <w:r w:rsidRPr="005236D7">
        <w:rPr>
          <w:rFonts w:ascii="Times New Roman" w:hAnsi="Times New Roman" w:cs="Times New Roman"/>
          <w:sz w:val="28"/>
          <w:szCs w:val="28"/>
        </w:rPr>
        <w:t>Ш</w:t>
      </w:r>
      <w:r w:rsidR="00437F65">
        <w:rPr>
          <w:rFonts w:ascii="Times New Roman" w:hAnsi="Times New Roman" w:cs="Times New Roman"/>
          <w:sz w:val="28"/>
          <w:szCs w:val="28"/>
        </w:rPr>
        <w:t xml:space="preserve"> </w:t>
      </w:r>
      <w:r w:rsidRPr="005236D7">
        <w:rPr>
          <w:rFonts w:ascii="Times New Roman" w:hAnsi="Times New Roman" w:cs="Times New Roman"/>
          <w:sz w:val="28"/>
          <w:szCs w:val="28"/>
        </w:rPr>
        <w:t>Е</w:t>
      </w:r>
      <w:r w:rsidR="00437F65">
        <w:rPr>
          <w:rFonts w:ascii="Times New Roman" w:hAnsi="Times New Roman" w:cs="Times New Roman"/>
          <w:sz w:val="28"/>
          <w:szCs w:val="28"/>
        </w:rPr>
        <w:t xml:space="preserve"> </w:t>
      </w:r>
      <w:r w:rsidRPr="005236D7">
        <w:rPr>
          <w:rFonts w:ascii="Times New Roman" w:hAnsi="Times New Roman" w:cs="Times New Roman"/>
          <w:sz w:val="28"/>
          <w:szCs w:val="28"/>
        </w:rPr>
        <w:t>Н</w:t>
      </w:r>
      <w:r w:rsidR="00437F65">
        <w:rPr>
          <w:rFonts w:ascii="Times New Roman" w:hAnsi="Times New Roman" w:cs="Times New Roman"/>
          <w:sz w:val="28"/>
          <w:szCs w:val="28"/>
        </w:rPr>
        <w:t xml:space="preserve"> </w:t>
      </w:r>
      <w:r w:rsidRPr="005236D7">
        <w:rPr>
          <w:rFonts w:ascii="Times New Roman" w:hAnsi="Times New Roman" w:cs="Times New Roman"/>
          <w:sz w:val="28"/>
          <w:szCs w:val="28"/>
        </w:rPr>
        <w:t>И</w:t>
      </w:r>
      <w:r w:rsidR="00437F65">
        <w:rPr>
          <w:rFonts w:ascii="Times New Roman" w:hAnsi="Times New Roman" w:cs="Times New Roman"/>
          <w:sz w:val="28"/>
          <w:szCs w:val="28"/>
        </w:rPr>
        <w:t xml:space="preserve"> </w:t>
      </w:r>
      <w:r w:rsidRPr="005236D7">
        <w:rPr>
          <w:rFonts w:ascii="Times New Roman" w:hAnsi="Times New Roman" w:cs="Times New Roman"/>
          <w:sz w:val="28"/>
          <w:szCs w:val="28"/>
        </w:rPr>
        <w:t>Е</w:t>
      </w:r>
      <w:r w:rsidR="00437F65">
        <w:rPr>
          <w:rFonts w:ascii="Times New Roman" w:hAnsi="Times New Roman" w:cs="Times New Roman"/>
          <w:sz w:val="28"/>
          <w:szCs w:val="28"/>
        </w:rPr>
        <w:t xml:space="preserve"> </w:t>
      </w:r>
      <w:r w:rsidR="005236D7" w:rsidRPr="005236D7">
        <w:rPr>
          <w:rFonts w:ascii="Times New Roman" w:hAnsi="Times New Roman" w:cs="Times New Roman"/>
          <w:sz w:val="28"/>
          <w:szCs w:val="28"/>
        </w:rPr>
        <w:t>№</w:t>
      </w:r>
      <w:r w:rsidR="00437F65">
        <w:rPr>
          <w:rFonts w:ascii="Times New Roman" w:hAnsi="Times New Roman" w:cs="Times New Roman"/>
          <w:sz w:val="28"/>
          <w:szCs w:val="28"/>
        </w:rPr>
        <w:t xml:space="preserve"> 248</w:t>
      </w:r>
      <w:bookmarkStart w:id="0" w:name="_GoBack"/>
      <w:bookmarkEnd w:id="0"/>
    </w:p>
    <w:p w:rsidR="002A3D9C" w:rsidRPr="005236D7" w:rsidRDefault="002A3D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A3D9C" w:rsidRDefault="002A3D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236D7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5236D7" w:rsidRPr="005236D7">
        <w:rPr>
          <w:rFonts w:ascii="Times New Roman" w:hAnsi="Times New Roman" w:cs="Times New Roman"/>
          <w:b w:val="0"/>
          <w:sz w:val="28"/>
          <w:szCs w:val="28"/>
        </w:rPr>
        <w:t>29</w:t>
      </w:r>
      <w:r w:rsidRPr="005236D7">
        <w:rPr>
          <w:rFonts w:ascii="Times New Roman" w:hAnsi="Times New Roman" w:cs="Times New Roman"/>
          <w:b w:val="0"/>
          <w:sz w:val="28"/>
          <w:szCs w:val="28"/>
        </w:rPr>
        <w:t xml:space="preserve"> ноября 201</w:t>
      </w:r>
      <w:r w:rsidR="005236D7" w:rsidRPr="005236D7">
        <w:rPr>
          <w:rFonts w:ascii="Times New Roman" w:hAnsi="Times New Roman" w:cs="Times New Roman"/>
          <w:b w:val="0"/>
          <w:sz w:val="28"/>
          <w:szCs w:val="28"/>
        </w:rPr>
        <w:t>9</w:t>
      </w:r>
      <w:r w:rsidRPr="005236D7">
        <w:rPr>
          <w:rFonts w:ascii="Times New Roman" w:hAnsi="Times New Roman" w:cs="Times New Roman"/>
          <w:b w:val="0"/>
          <w:sz w:val="28"/>
          <w:szCs w:val="28"/>
        </w:rPr>
        <w:t xml:space="preserve"> г. </w:t>
      </w:r>
    </w:p>
    <w:p w:rsidR="005236D7" w:rsidRPr="005236D7" w:rsidRDefault="005236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с. Новое Леушино</w:t>
      </w:r>
    </w:p>
    <w:p w:rsidR="005236D7" w:rsidRPr="005236D7" w:rsidRDefault="005236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A3D9C" w:rsidRPr="005236D7" w:rsidRDefault="002A3D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A4F36" w:rsidRDefault="005236D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установлении налога </w:t>
      </w:r>
      <w:r w:rsidR="00CA4F36">
        <w:rPr>
          <w:rFonts w:ascii="Times New Roman" w:hAnsi="Times New Roman" w:cs="Times New Roman"/>
          <w:sz w:val="28"/>
          <w:szCs w:val="28"/>
        </w:rPr>
        <w:t xml:space="preserve">на имущество физических лиц </w:t>
      </w:r>
    </w:p>
    <w:p w:rsidR="005236D7" w:rsidRDefault="00CA4F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Новолеушинского сельского поселения</w:t>
      </w:r>
    </w:p>
    <w:p w:rsidR="00CA4F36" w:rsidRDefault="00CA4F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A3D9C" w:rsidRPr="00CA4F36" w:rsidRDefault="002A3D9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6D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444B0">
        <w:rPr>
          <w:rFonts w:ascii="Times New Roman" w:hAnsi="Times New Roman" w:cs="Times New Roman"/>
          <w:sz w:val="28"/>
          <w:szCs w:val="28"/>
        </w:rPr>
        <w:t>Налоговым Кодексом Российской Федерации</w:t>
      </w:r>
      <w:r w:rsidRPr="005236D7">
        <w:rPr>
          <w:rFonts w:ascii="Times New Roman" w:hAnsi="Times New Roman" w:cs="Times New Roman"/>
          <w:sz w:val="28"/>
          <w:szCs w:val="28"/>
        </w:rPr>
        <w:t xml:space="preserve">, Совет </w:t>
      </w:r>
      <w:r w:rsidR="00CA4F36">
        <w:rPr>
          <w:rFonts w:ascii="Times New Roman" w:hAnsi="Times New Roman" w:cs="Times New Roman"/>
          <w:sz w:val="28"/>
          <w:szCs w:val="28"/>
        </w:rPr>
        <w:t>Новолеушинского</w:t>
      </w:r>
      <w:r w:rsidRPr="005236D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A4F36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2A3D9C" w:rsidRPr="005236D7" w:rsidRDefault="002A3D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D9C" w:rsidRDefault="002A3D9C" w:rsidP="00CA4F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36D7">
        <w:rPr>
          <w:rFonts w:ascii="Times New Roman" w:hAnsi="Times New Roman" w:cs="Times New Roman"/>
          <w:sz w:val="28"/>
          <w:szCs w:val="28"/>
        </w:rPr>
        <w:t xml:space="preserve">1. Установить налог на имущество физических лиц на территории </w:t>
      </w:r>
      <w:r w:rsidR="00CA4F36">
        <w:rPr>
          <w:rFonts w:ascii="Times New Roman" w:hAnsi="Times New Roman" w:cs="Times New Roman"/>
          <w:sz w:val="28"/>
          <w:szCs w:val="28"/>
        </w:rPr>
        <w:t>Новолеушинского</w:t>
      </w:r>
      <w:r w:rsidRPr="005236D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E4578" w:rsidRPr="005236D7" w:rsidRDefault="005E4578" w:rsidP="00CA4F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578" w:rsidRPr="005236D7" w:rsidRDefault="005E4578" w:rsidP="005E45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A3D9C" w:rsidRPr="005236D7">
        <w:rPr>
          <w:rFonts w:ascii="Times New Roman" w:hAnsi="Times New Roman" w:cs="Times New Roman"/>
          <w:sz w:val="28"/>
          <w:szCs w:val="28"/>
        </w:rPr>
        <w:t xml:space="preserve">. Установить ставки налога на имущество физических лиц на территории </w:t>
      </w:r>
      <w:r w:rsidR="00CA4F36">
        <w:rPr>
          <w:rFonts w:ascii="Times New Roman" w:hAnsi="Times New Roman" w:cs="Times New Roman"/>
          <w:sz w:val="28"/>
          <w:szCs w:val="28"/>
        </w:rPr>
        <w:t>Новолеушинского</w:t>
      </w:r>
      <w:r w:rsidR="002A3D9C" w:rsidRPr="005236D7">
        <w:rPr>
          <w:rFonts w:ascii="Times New Roman" w:hAnsi="Times New Roman" w:cs="Times New Roman"/>
          <w:sz w:val="28"/>
          <w:szCs w:val="28"/>
        </w:rPr>
        <w:t xml:space="preserve"> сельского поселения исходя из кадастровой стоимости объекта налогообложения в следующих размерах:</w:t>
      </w:r>
    </w:p>
    <w:p w:rsidR="00CA4F36" w:rsidRDefault="005E4578" w:rsidP="005E45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A3D9C" w:rsidRPr="005236D7">
        <w:rPr>
          <w:rFonts w:ascii="Times New Roman" w:hAnsi="Times New Roman" w:cs="Times New Roman"/>
          <w:sz w:val="28"/>
          <w:szCs w:val="28"/>
        </w:rPr>
        <w:t>.1. 0,1 процента в отношении:</w:t>
      </w:r>
    </w:p>
    <w:p w:rsidR="00CA4F36" w:rsidRDefault="001E617F" w:rsidP="00CA4F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36D7">
        <w:rPr>
          <w:rFonts w:ascii="Times New Roman" w:hAnsi="Times New Roman" w:cs="Times New Roman"/>
          <w:sz w:val="28"/>
          <w:szCs w:val="28"/>
        </w:rPr>
        <w:t xml:space="preserve">- </w:t>
      </w:r>
      <w:r w:rsidR="008E20F3" w:rsidRPr="005236D7">
        <w:rPr>
          <w:rFonts w:ascii="Times New Roman" w:hAnsi="Times New Roman" w:cs="Times New Roman"/>
          <w:sz w:val="28"/>
          <w:szCs w:val="28"/>
        </w:rPr>
        <w:t>жилых домов, частей жилых домов, квартир, частей квартир, комнат;</w:t>
      </w:r>
    </w:p>
    <w:p w:rsidR="00CA4F36" w:rsidRDefault="001E617F" w:rsidP="00CA4F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36D7">
        <w:rPr>
          <w:rFonts w:ascii="Times New Roman" w:hAnsi="Times New Roman" w:cs="Times New Roman"/>
          <w:sz w:val="28"/>
          <w:szCs w:val="28"/>
        </w:rPr>
        <w:t xml:space="preserve">- </w:t>
      </w:r>
      <w:r w:rsidR="008E20F3" w:rsidRPr="005236D7">
        <w:rPr>
          <w:rFonts w:ascii="Times New Roman" w:hAnsi="Times New Roman" w:cs="Times New Roman"/>
          <w:sz w:val="28"/>
          <w:szCs w:val="28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CA4F36" w:rsidRDefault="001E617F" w:rsidP="00CA4F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36D7">
        <w:rPr>
          <w:rFonts w:ascii="Times New Roman" w:hAnsi="Times New Roman" w:cs="Times New Roman"/>
          <w:sz w:val="28"/>
          <w:szCs w:val="28"/>
        </w:rPr>
        <w:t xml:space="preserve">- </w:t>
      </w:r>
      <w:r w:rsidR="008E20F3" w:rsidRPr="005236D7">
        <w:rPr>
          <w:rFonts w:ascii="Times New Roman" w:hAnsi="Times New Roman" w:cs="Times New Roman"/>
          <w:sz w:val="28"/>
          <w:szCs w:val="28"/>
        </w:rPr>
        <w:t>единых недвижимых комплексов, в состав которых входит хотя бы один жилой дом;</w:t>
      </w:r>
    </w:p>
    <w:p w:rsidR="00CA4F36" w:rsidRDefault="001E617F" w:rsidP="00CA4F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36D7">
        <w:rPr>
          <w:rFonts w:ascii="Times New Roman" w:hAnsi="Times New Roman" w:cs="Times New Roman"/>
          <w:sz w:val="28"/>
          <w:szCs w:val="28"/>
        </w:rPr>
        <w:t xml:space="preserve">- </w:t>
      </w:r>
      <w:r w:rsidR="008E20F3" w:rsidRPr="005236D7">
        <w:rPr>
          <w:rFonts w:ascii="Times New Roman" w:hAnsi="Times New Roman" w:cs="Times New Roman"/>
          <w:sz w:val="28"/>
          <w:szCs w:val="28"/>
        </w:rPr>
        <w:t xml:space="preserve">гаражей и </w:t>
      </w:r>
      <w:r w:rsidRPr="005236D7">
        <w:rPr>
          <w:rFonts w:ascii="Times New Roman" w:hAnsi="Times New Roman" w:cs="Times New Roman"/>
          <w:sz w:val="28"/>
          <w:szCs w:val="28"/>
        </w:rPr>
        <w:t>машинно</w:t>
      </w:r>
      <w:r w:rsidR="008E20F3" w:rsidRPr="005236D7">
        <w:rPr>
          <w:rFonts w:ascii="Times New Roman" w:hAnsi="Times New Roman" w:cs="Times New Roman"/>
          <w:sz w:val="28"/>
          <w:szCs w:val="28"/>
        </w:rPr>
        <w:t>-мест, в том числе расположенных в объектах налогообложения</w:t>
      </w:r>
      <w:r w:rsidRPr="005236D7">
        <w:rPr>
          <w:rFonts w:ascii="Times New Roman" w:hAnsi="Times New Roman" w:cs="Times New Roman"/>
          <w:sz w:val="28"/>
          <w:szCs w:val="28"/>
        </w:rPr>
        <w:t>;</w:t>
      </w:r>
    </w:p>
    <w:p w:rsidR="008E20F3" w:rsidRPr="005236D7" w:rsidRDefault="001E617F" w:rsidP="005E45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36D7">
        <w:rPr>
          <w:rFonts w:ascii="Times New Roman" w:hAnsi="Times New Roman" w:cs="Times New Roman"/>
          <w:sz w:val="28"/>
          <w:szCs w:val="28"/>
        </w:rPr>
        <w:t xml:space="preserve">- </w:t>
      </w:r>
      <w:r w:rsidR="008E20F3" w:rsidRPr="005236D7">
        <w:rPr>
          <w:rFonts w:ascii="Times New Roman" w:hAnsi="Times New Roman" w:cs="Times New Roman"/>
          <w:sz w:val="28"/>
          <w:szCs w:val="28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2A3D9C" w:rsidRDefault="005E4578" w:rsidP="00740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A3D9C" w:rsidRPr="005236D7">
        <w:rPr>
          <w:rFonts w:ascii="Times New Roman" w:hAnsi="Times New Roman" w:cs="Times New Roman"/>
          <w:sz w:val="28"/>
          <w:szCs w:val="28"/>
        </w:rPr>
        <w:t>.</w:t>
      </w:r>
      <w:r w:rsidR="00740EC8">
        <w:rPr>
          <w:rFonts w:ascii="Times New Roman" w:hAnsi="Times New Roman" w:cs="Times New Roman"/>
          <w:sz w:val="28"/>
          <w:szCs w:val="28"/>
        </w:rPr>
        <w:t>2</w:t>
      </w:r>
      <w:r w:rsidR="002A3D9C" w:rsidRPr="005236D7">
        <w:rPr>
          <w:rFonts w:ascii="Times New Roman" w:hAnsi="Times New Roman" w:cs="Times New Roman"/>
          <w:sz w:val="28"/>
          <w:szCs w:val="28"/>
        </w:rPr>
        <w:t>. 0,5 процента в отношении прочих объектов налогообложения.</w:t>
      </w:r>
    </w:p>
    <w:p w:rsidR="005E4578" w:rsidRPr="005236D7" w:rsidRDefault="005E4578" w:rsidP="00740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D9C" w:rsidRDefault="005E45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A3D9C" w:rsidRPr="005236D7">
        <w:rPr>
          <w:rFonts w:ascii="Times New Roman" w:hAnsi="Times New Roman" w:cs="Times New Roman"/>
          <w:sz w:val="28"/>
          <w:szCs w:val="28"/>
        </w:rPr>
        <w:t xml:space="preserve">. Льготы по налогу на имущество физических лиц предоставляются в соответствии со </w:t>
      </w:r>
      <w:hyperlink r:id="rId5" w:history="1">
        <w:r w:rsidR="002A3D9C" w:rsidRPr="005236D7">
          <w:rPr>
            <w:rFonts w:ascii="Times New Roman" w:hAnsi="Times New Roman" w:cs="Times New Roman"/>
            <w:color w:val="0000FF"/>
            <w:sz w:val="28"/>
            <w:szCs w:val="28"/>
          </w:rPr>
          <w:t>статьей 407</w:t>
        </w:r>
      </w:hyperlink>
      <w:r w:rsidR="002A3D9C" w:rsidRPr="005236D7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Федерации.</w:t>
      </w:r>
    </w:p>
    <w:p w:rsidR="005E4578" w:rsidRPr="005236D7" w:rsidRDefault="005E45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D9C" w:rsidRPr="005236D7" w:rsidRDefault="005E4578" w:rsidP="00740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A3D9C" w:rsidRPr="005236D7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по истечении одного месяца со дня </w:t>
      </w:r>
      <w:r w:rsidR="001444B0" w:rsidRPr="005E4578">
        <w:rPr>
          <w:rFonts w:ascii="Times New Roman" w:hAnsi="Times New Roman" w:cs="Times New Roman"/>
          <w:sz w:val="28"/>
          <w:szCs w:val="28"/>
        </w:rPr>
        <w:t>официального</w:t>
      </w:r>
      <w:r w:rsidR="001444B0">
        <w:rPr>
          <w:rFonts w:ascii="Times New Roman" w:hAnsi="Times New Roman" w:cs="Times New Roman"/>
          <w:sz w:val="28"/>
          <w:szCs w:val="28"/>
        </w:rPr>
        <w:t xml:space="preserve"> </w:t>
      </w:r>
      <w:r w:rsidR="002A3D9C" w:rsidRPr="005236D7">
        <w:rPr>
          <w:rFonts w:ascii="Times New Roman" w:hAnsi="Times New Roman" w:cs="Times New Roman"/>
          <w:sz w:val="28"/>
          <w:szCs w:val="28"/>
        </w:rPr>
        <w:t>опубликования и не ранее 1 января 20</w:t>
      </w:r>
      <w:r w:rsidR="00740EC8">
        <w:rPr>
          <w:rFonts w:ascii="Times New Roman" w:hAnsi="Times New Roman" w:cs="Times New Roman"/>
          <w:sz w:val="28"/>
          <w:szCs w:val="28"/>
        </w:rPr>
        <w:t>20</w:t>
      </w:r>
      <w:r w:rsidR="002A3D9C" w:rsidRPr="005236D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A3D9C" w:rsidRDefault="005E4578" w:rsidP="00740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2A3D9C" w:rsidRPr="005236D7">
        <w:rPr>
          <w:rFonts w:ascii="Times New Roman" w:hAnsi="Times New Roman" w:cs="Times New Roman"/>
          <w:sz w:val="28"/>
          <w:szCs w:val="28"/>
        </w:rPr>
        <w:t xml:space="preserve">. Признать утратившим силу </w:t>
      </w:r>
      <w:hyperlink r:id="rId6" w:history="1">
        <w:r w:rsidR="002A3D9C" w:rsidRPr="005236D7">
          <w:rPr>
            <w:rFonts w:ascii="Times New Roman" w:hAnsi="Times New Roman" w:cs="Times New Roman"/>
            <w:color w:val="0000FF"/>
            <w:sz w:val="28"/>
            <w:szCs w:val="28"/>
          </w:rPr>
          <w:t>решение</w:t>
        </w:r>
      </w:hyperlink>
      <w:r w:rsidR="002A3D9C" w:rsidRPr="005236D7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740EC8">
        <w:rPr>
          <w:rFonts w:ascii="Times New Roman" w:hAnsi="Times New Roman" w:cs="Times New Roman"/>
          <w:sz w:val="28"/>
          <w:szCs w:val="28"/>
        </w:rPr>
        <w:t>Новолеушинского</w:t>
      </w:r>
      <w:r w:rsidR="002A3D9C" w:rsidRPr="005236D7">
        <w:rPr>
          <w:rFonts w:ascii="Times New Roman" w:hAnsi="Times New Roman" w:cs="Times New Roman"/>
          <w:sz w:val="28"/>
          <w:szCs w:val="28"/>
        </w:rPr>
        <w:t xml:space="preserve"> сельского поселения от 1</w:t>
      </w:r>
      <w:r w:rsidR="00740EC8">
        <w:rPr>
          <w:rFonts w:ascii="Times New Roman" w:hAnsi="Times New Roman" w:cs="Times New Roman"/>
          <w:sz w:val="28"/>
          <w:szCs w:val="28"/>
        </w:rPr>
        <w:t>9</w:t>
      </w:r>
      <w:r w:rsidR="002A3D9C" w:rsidRPr="005236D7">
        <w:rPr>
          <w:rFonts w:ascii="Times New Roman" w:hAnsi="Times New Roman" w:cs="Times New Roman"/>
          <w:sz w:val="28"/>
          <w:szCs w:val="28"/>
        </w:rPr>
        <w:t>.11.201</w:t>
      </w:r>
      <w:r w:rsidR="00740EC8">
        <w:rPr>
          <w:rFonts w:ascii="Times New Roman" w:hAnsi="Times New Roman" w:cs="Times New Roman"/>
          <w:sz w:val="28"/>
          <w:szCs w:val="28"/>
        </w:rPr>
        <w:t>4</w:t>
      </w:r>
      <w:r w:rsidR="002A3D9C" w:rsidRPr="005236D7">
        <w:rPr>
          <w:rFonts w:ascii="Times New Roman" w:hAnsi="Times New Roman" w:cs="Times New Roman"/>
          <w:sz w:val="28"/>
          <w:szCs w:val="28"/>
        </w:rPr>
        <w:t xml:space="preserve"> N </w:t>
      </w:r>
      <w:r w:rsidR="00740EC8">
        <w:rPr>
          <w:rFonts w:ascii="Times New Roman" w:hAnsi="Times New Roman" w:cs="Times New Roman"/>
          <w:sz w:val="28"/>
          <w:szCs w:val="28"/>
        </w:rPr>
        <w:t>316</w:t>
      </w:r>
      <w:r w:rsidR="002A3D9C" w:rsidRPr="005236D7">
        <w:rPr>
          <w:rFonts w:ascii="Times New Roman" w:hAnsi="Times New Roman" w:cs="Times New Roman"/>
          <w:sz w:val="28"/>
          <w:szCs w:val="28"/>
        </w:rPr>
        <w:t xml:space="preserve"> "Об установлении налога на имущество физических лиц на территории </w:t>
      </w:r>
      <w:r w:rsidR="00740EC8">
        <w:rPr>
          <w:rFonts w:ascii="Times New Roman" w:hAnsi="Times New Roman" w:cs="Times New Roman"/>
          <w:sz w:val="28"/>
          <w:szCs w:val="28"/>
        </w:rPr>
        <w:t>Новолеушинского</w:t>
      </w:r>
      <w:r w:rsidR="002A3D9C" w:rsidRPr="005236D7">
        <w:rPr>
          <w:rFonts w:ascii="Times New Roman" w:hAnsi="Times New Roman" w:cs="Times New Roman"/>
          <w:sz w:val="28"/>
          <w:szCs w:val="28"/>
        </w:rPr>
        <w:t xml:space="preserve"> сельского поселения" с 01.01.20</w:t>
      </w:r>
      <w:r w:rsidR="00740EC8">
        <w:rPr>
          <w:rFonts w:ascii="Times New Roman" w:hAnsi="Times New Roman" w:cs="Times New Roman"/>
          <w:sz w:val="28"/>
          <w:szCs w:val="28"/>
        </w:rPr>
        <w:t>20 г</w:t>
      </w:r>
      <w:r w:rsidR="002A3D9C" w:rsidRPr="005236D7">
        <w:rPr>
          <w:rFonts w:ascii="Times New Roman" w:hAnsi="Times New Roman" w:cs="Times New Roman"/>
          <w:sz w:val="28"/>
          <w:szCs w:val="28"/>
        </w:rPr>
        <w:t>.</w:t>
      </w:r>
    </w:p>
    <w:p w:rsidR="00F332FB" w:rsidRPr="005236D7" w:rsidRDefault="00F332FB" w:rsidP="00740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D9C" w:rsidRPr="005236D7" w:rsidRDefault="005E45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A3D9C" w:rsidRPr="005236D7">
        <w:rPr>
          <w:rFonts w:ascii="Times New Roman" w:hAnsi="Times New Roman" w:cs="Times New Roman"/>
          <w:sz w:val="28"/>
          <w:szCs w:val="28"/>
        </w:rPr>
        <w:t>. Опубликовать настоящее решение в газете "Наше время" до 01.12.201</w:t>
      </w:r>
      <w:r w:rsidR="00740EC8">
        <w:rPr>
          <w:rFonts w:ascii="Times New Roman" w:hAnsi="Times New Roman" w:cs="Times New Roman"/>
          <w:sz w:val="28"/>
          <w:szCs w:val="28"/>
        </w:rPr>
        <w:t>9 г.</w:t>
      </w:r>
      <w:r w:rsidR="002A3D9C" w:rsidRPr="005236D7">
        <w:rPr>
          <w:rFonts w:ascii="Times New Roman" w:hAnsi="Times New Roman" w:cs="Times New Roman"/>
          <w:sz w:val="28"/>
          <w:szCs w:val="28"/>
        </w:rPr>
        <w:t>.</w:t>
      </w:r>
    </w:p>
    <w:p w:rsidR="002A3D9C" w:rsidRPr="005236D7" w:rsidRDefault="002A3D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2F5B" w:rsidRPr="005236D7" w:rsidRDefault="00C92F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2F5B" w:rsidRPr="005236D7" w:rsidRDefault="00C92F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3D9C" w:rsidRPr="005236D7" w:rsidRDefault="00740EC8" w:rsidP="00C92F5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2A3D9C" w:rsidRPr="005236D7">
        <w:rPr>
          <w:rFonts w:ascii="Times New Roman" w:hAnsi="Times New Roman" w:cs="Times New Roman"/>
          <w:sz w:val="28"/>
          <w:szCs w:val="28"/>
        </w:rPr>
        <w:t>лав</w:t>
      </w:r>
      <w:r w:rsidRPr="005E4578">
        <w:rPr>
          <w:rFonts w:ascii="Times New Roman" w:hAnsi="Times New Roman" w:cs="Times New Roman"/>
          <w:sz w:val="28"/>
          <w:szCs w:val="28"/>
        </w:rPr>
        <w:t>ы</w:t>
      </w:r>
      <w:r w:rsidR="00C21C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</w:p>
    <w:p w:rsidR="002A3D9C" w:rsidRPr="005236D7" w:rsidRDefault="002A3D9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236D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740EC8">
        <w:rPr>
          <w:rFonts w:ascii="Times New Roman" w:hAnsi="Times New Roman" w:cs="Times New Roman"/>
          <w:sz w:val="28"/>
          <w:szCs w:val="28"/>
        </w:rPr>
        <w:t xml:space="preserve">  </w:t>
      </w:r>
      <w:r w:rsidR="005E45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740EC8">
        <w:rPr>
          <w:rFonts w:ascii="Times New Roman" w:hAnsi="Times New Roman" w:cs="Times New Roman"/>
          <w:sz w:val="28"/>
          <w:szCs w:val="28"/>
        </w:rPr>
        <w:t>А.С. Сабинин</w:t>
      </w:r>
    </w:p>
    <w:p w:rsidR="002A3D9C" w:rsidRPr="005236D7" w:rsidRDefault="002A3D9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3D9C" w:rsidRPr="005236D7" w:rsidRDefault="002A3D9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3D9C" w:rsidRPr="005236D7" w:rsidRDefault="002A3D9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3D9C" w:rsidRPr="005236D7" w:rsidRDefault="002A3D9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3D9C" w:rsidRPr="005236D7" w:rsidRDefault="002A3D9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3D9C" w:rsidRPr="005236D7" w:rsidRDefault="002A3D9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3D9C" w:rsidRPr="005236D7" w:rsidRDefault="002A3D9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3D9C" w:rsidRPr="005236D7" w:rsidRDefault="002A3D9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3D9C" w:rsidRPr="005236D7" w:rsidRDefault="002A3D9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3D9C" w:rsidRPr="005236D7" w:rsidRDefault="002A3D9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3D9C" w:rsidRPr="005236D7" w:rsidRDefault="002A3D9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3D9C" w:rsidRPr="005236D7" w:rsidRDefault="002A3D9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3D9C" w:rsidRDefault="002A3D9C">
      <w:pPr>
        <w:pStyle w:val="ConsPlusNormal"/>
      </w:pPr>
    </w:p>
    <w:p w:rsidR="002A3D9C" w:rsidRDefault="002A3D9C">
      <w:pPr>
        <w:pStyle w:val="ConsPlusNormal"/>
      </w:pPr>
    </w:p>
    <w:p w:rsidR="002A3D9C" w:rsidRDefault="002A3D9C">
      <w:pPr>
        <w:pStyle w:val="ConsPlusNormal"/>
      </w:pPr>
    </w:p>
    <w:p w:rsidR="002A3D9C" w:rsidRDefault="002A3D9C">
      <w:pPr>
        <w:pStyle w:val="ConsPlusNormal"/>
      </w:pPr>
    </w:p>
    <w:p w:rsidR="002A3D9C" w:rsidRDefault="002A3D9C">
      <w:pPr>
        <w:pStyle w:val="ConsPlusNormal"/>
      </w:pPr>
    </w:p>
    <w:p w:rsidR="002A3D9C" w:rsidRDefault="002A3D9C">
      <w:pPr>
        <w:pStyle w:val="ConsPlusNormal"/>
      </w:pPr>
    </w:p>
    <w:p w:rsidR="002A3D9C" w:rsidRDefault="002A3D9C">
      <w:pPr>
        <w:pStyle w:val="ConsPlusNormal"/>
      </w:pPr>
    </w:p>
    <w:p w:rsidR="002A3D9C" w:rsidRDefault="002A3D9C">
      <w:pPr>
        <w:pStyle w:val="ConsPlusNormal"/>
      </w:pPr>
    </w:p>
    <w:p w:rsidR="002A3D9C" w:rsidRDefault="002A3D9C">
      <w:pPr>
        <w:pStyle w:val="ConsPlusNormal"/>
      </w:pPr>
    </w:p>
    <w:p w:rsidR="002A3D9C" w:rsidRDefault="002A3D9C">
      <w:pPr>
        <w:pStyle w:val="ConsPlusNormal"/>
      </w:pPr>
    </w:p>
    <w:p w:rsidR="002A3D9C" w:rsidRDefault="002A3D9C">
      <w:pPr>
        <w:pStyle w:val="ConsPlusNormal"/>
      </w:pPr>
    </w:p>
    <w:p w:rsidR="002A3D9C" w:rsidRDefault="002A3D9C">
      <w:pPr>
        <w:pStyle w:val="ConsPlusNormal"/>
      </w:pPr>
    </w:p>
    <w:p w:rsidR="002A3D9C" w:rsidRDefault="002A3D9C">
      <w:pPr>
        <w:pStyle w:val="ConsPlusNormal"/>
      </w:pPr>
    </w:p>
    <w:p w:rsidR="002A3D9C" w:rsidRDefault="002A3D9C">
      <w:pPr>
        <w:pStyle w:val="ConsPlusNormal"/>
      </w:pPr>
    </w:p>
    <w:p w:rsidR="002A3D9C" w:rsidRDefault="002A3D9C">
      <w:pPr>
        <w:pStyle w:val="ConsPlusNormal"/>
      </w:pPr>
    </w:p>
    <w:p w:rsidR="002A3D9C" w:rsidRDefault="002A3D9C">
      <w:pPr>
        <w:pStyle w:val="ConsPlusNormal"/>
      </w:pPr>
    </w:p>
    <w:p w:rsidR="002A3D9C" w:rsidRDefault="002A3D9C">
      <w:pPr>
        <w:pStyle w:val="ConsPlusNormal"/>
      </w:pPr>
    </w:p>
    <w:p w:rsidR="002A3D9C" w:rsidRDefault="002A3D9C">
      <w:pPr>
        <w:pStyle w:val="ConsPlusNormal"/>
      </w:pPr>
    </w:p>
    <w:p w:rsidR="002A3D9C" w:rsidRDefault="002A3D9C">
      <w:pPr>
        <w:pStyle w:val="ConsPlusNormal"/>
      </w:pPr>
    </w:p>
    <w:p w:rsidR="002A3D9C" w:rsidRDefault="002A3D9C">
      <w:pPr>
        <w:pStyle w:val="ConsPlusNormal"/>
      </w:pPr>
    </w:p>
    <w:p w:rsidR="002A3D9C" w:rsidRDefault="002A3D9C">
      <w:pPr>
        <w:pStyle w:val="ConsPlusNormal"/>
      </w:pPr>
    </w:p>
    <w:p w:rsidR="002A3D9C" w:rsidRDefault="002A3D9C">
      <w:pPr>
        <w:pStyle w:val="ConsPlusNormal"/>
      </w:pPr>
    </w:p>
    <w:sectPr w:rsidR="002A3D9C" w:rsidSect="00EE6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3D9C"/>
    <w:rsid w:val="001444B0"/>
    <w:rsid w:val="001E617F"/>
    <w:rsid w:val="00262148"/>
    <w:rsid w:val="002A3D9C"/>
    <w:rsid w:val="00336085"/>
    <w:rsid w:val="00346C9D"/>
    <w:rsid w:val="00427D7B"/>
    <w:rsid w:val="00437F65"/>
    <w:rsid w:val="004856D6"/>
    <w:rsid w:val="005236D7"/>
    <w:rsid w:val="00570641"/>
    <w:rsid w:val="005E4578"/>
    <w:rsid w:val="00663C03"/>
    <w:rsid w:val="006A433E"/>
    <w:rsid w:val="00740EC8"/>
    <w:rsid w:val="007808A4"/>
    <w:rsid w:val="008E20F3"/>
    <w:rsid w:val="009C469E"/>
    <w:rsid w:val="00C21C3F"/>
    <w:rsid w:val="00C90002"/>
    <w:rsid w:val="00C92F5B"/>
    <w:rsid w:val="00CA06FF"/>
    <w:rsid w:val="00CA4F36"/>
    <w:rsid w:val="00DE09AE"/>
    <w:rsid w:val="00EE5B06"/>
    <w:rsid w:val="00F332FB"/>
    <w:rsid w:val="00F65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4E080"/>
  <w15:docId w15:val="{FAFD144B-5E11-46E5-8A12-3DB3EE357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0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3D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A3D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A3D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8AA65B31173928B0DAFCCE52E482C86E8C7F056BDD71A7CEF2E91165F74671CBDJAK" TargetMode="External"/><Relationship Id="rId5" Type="http://schemas.openxmlformats.org/officeDocument/2006/relationships/hyperlink" Target="consultantplus://offline/ref=08AA65B31173928B0DAFCCF32D247089EDC5A652BED1152DB771CA4B087D6D4B9D552C995785FFB6J7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0385D-5096-4987-92E4-7E733125E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Главный специалист</cp:lastModifiedBy>
  <cp:revision>4</cp:revision>
  <cp:lastPrinted>2019-11-29T10:27:00Z</cp:lastPrinted>
  <dcterms:created xsi:type="dcterms:W3CDTF">2019-11-29T08:53:00Z</dcterms:created>
  <dcterms:modified xsi:type="dcterms:W3CDTF">2019-11-29T10:28:00Z</dcterms:modified>
</cp:coreProperties>
</file>