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75" w:rsidRDefault="00A85A75"/>
    <w:tbl>
      <w:tblPr>
        <w:tblW w:w="13636" w:type="dxa"/>
        <w:tblInd w:w="717" w:type="dxa"/>
        <w:tblLook w:val="04A0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F41CA9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F41CA9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C14E26" w:rsidRDefault="00C14E26"/>
    <w:p w:rsidR="00CC4CBE" w:rsidRDefault="00CC4CBE"/>
    <w:p w:rsidR="00CC4CBE" w:rsidRDefault="00CC4CBE"/>
    <w:p w:rsidR="00A85A75" w:rsidRDefault="00A85A75"/>
    <w:p w:rsidR="00BA1308" w:rsidRPr="00D71D60" w:rsidRDefault="003D6BAE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="00BA1308"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3D6BAE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F41CA9">
              <w:rPr>
                <w:b/>
                <w:bCs/>
                <w:i/>
                <w:iCs/>
                <w:sz w:val="22"/>
                <w:szCs w:val="22"/>
              </w:rPr>
              <w:t>8</w:t>
            </w:r>
            <w:r>
              <w:rPr>
                <w:b/>
                <w:bCs/>
                <w:i/>
                <w:iCs/>
                <w:sz w:val="22"/>
                <w:szCs w:val="22"/>
              </w:rPr>
              <w:t>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в бюджет </w:t>
            </w:r>
            <w:proofErr w:type="spellStart"/>
            <w:r w:rsidRPr="00D71D60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sz w:val="22"/>
                <w:szCs w:val="22"/>
              </w:rPr>
              <w:t xml:space="preserve"> сельского поселения по кодам классификации доходов бюджетов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bookmarkStart w:id="0" w:name="RANGE!A10"/>
            <w:r w:rsidRPr="00D71D60">
              <w:rPr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sz w:val="22"/>
                <w:szCs w:val="22"/>
              </w:rPr>
              <w:t>бюджетной</w:t>
            </w:r>
            <w:proofErr w:type="gramEnd"/>
          </w:p>
          <w:bookmarkEnd w:id="0"/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201</w:t>
            </w:r>
            <w:r w:rsidR="00F41CA9">
              <w:rPr>
                <w:sz w:val="22"/>
                <w:szCs w:val="22"/>
              </w:rPr>
              <w:t>9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013AB0">
              <w:rPr>
                <w:b/>
                <w:bCs/>
                <w:sz w:val="22"/>
                <w:szCs w:val="22"/>
              </w:rPr>
              <w:t>67</w:t>
            </w:r>
            <w:r w:rsidR="005109F2">
              <w:rPr>
                <w:b/>
                <w:bCs/>
                <w:sz w:val="22"/>
                <w:szCs w:val="22"/>
              </w:rPr>
              <w:t>8</w:t>
            </w:r>
            <w:r w:rsidR="00013AB0">
              <w:rPr>
                <w:b/>
                <w:bCs/>
                <w:sz w:val="22"/>
                <w:szCs w:val="22"/>
              </w:rPr>
              <w:t>,</w:t>
            </w:r>
            <w:r w:rsidR="005109F2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13AB0">
              <w:rPr>
                <w:sz w:val="22"/>
                <w:szCs w:val="22"/>
              </w:rPr>
              <w:t>800</w:t>
            </w:r>
            <w:r w:rsidR="005109F2">
              <w:rPr>
                <w:sz w:val="22"/>
                <w:szCs w:val="22"/>
              </w:rPr>
              <w:t>,7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1700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713BBC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000 1 06 06043 10 0000 110</w:t>
            </w:r>
            <w:r>
              <w:rPr>
                <w:sz w:val="22"/>
                <w:szCs w:val="22"/>
              </w:rPr>
              <w:t>ку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ED51C9" w:rsidRDefault="00ED51C9" w:rsidP="005109F2">
            <w:pPr>
              <w:rPr>
                <w:highlight w:val="yellow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000 1 05 03000 01 0000 110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1C9" w:rsidRPr="00ED51C9" w:rsidRDefault="00ED51C9" w:rsidP="00ED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5109F2" w:rsidRPr="00ED51C9" w:rsidRDefault="005109F2" w:rsidP="005109F2">
            <w:pPr>
              <w:rPr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5109F2" w:rsidRDefault="005109F2" w:rsidP="005109F2">
            <w:pPr>
              <w:jc w:val="center"/>
              <w:rPr>
                <w:highlight w:val="yellow"/>
              </w:rPr>
            </w:pPr>
            <w:r w:rsidRPr="00ED51C9">
              <w:rPr>
                <w:sz w:val="22"/>
                <w:szCs w:val="22"/>
              </w:rPr>
              <w:t>0,7</w:t>
            </w:r>
          </w:p>
        </w:tc>
      </w:tr>
      <w:tr w:rsidR="005109F2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9D6962" w:rsidP="005109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5916,8</w:t>
            </w:r>
          </w:p>
        </w:tc>
      </w:tr>
      <w:tr w:rsidR="005109F2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58</w:t>
            </w:r>
            <w:r w:rsidR="009D6962">
              <w:rPr>
                <w:sz w:val="22"/>
                <w:szCs w:val="22"/>
              </w:rPr>
              <w:t>36,6</w:t>
            </w:r>
          </w:p>
          <w:p w:rsidR="005109F2" w:rsidRPr="00D71D60" w:rsidRDefault="005109F2" w:rsidP="005109F2">
            <w:pPr>
              <w:jc w:val="center"/>
            </w:pPr>
          </w:p>
        </w:tc>
      </w:tr>
      <w:tr w:rsidR="005109F2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9D6962" w:rsidP="005109F2">
            <w:pPr>
              <w:jc w:val="center"/>
            </w:pPr>
            <w:r>
              <w:rPr>
                <w:sz w:val="22"/>
                <w:szCs w:val="22"/>
              </w:rPr>
              <w:t>5836,6</w:t>
            </w:r>
          </w:p>
        </w:tc>
      </w:tr>
      <w:tr w:rsidR="005109F2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5763,4</w:t>
            </w:r>
          </w:p>
        </w:tc>
      </w:tr>
      <w:tr w:rsidR="005109F2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5763,4</w:t>
            </w:r>
          </w:p>
        </w:tc>
      </w:tr>
      <w:tr w:rsidR="009D696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D71D60" w:rsidRDefault="009D696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  <w:p w:rsid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962" w:rsidRDefault="009D6962" w:rsidP="005109F2">
            <w:pPr>
              <w:jc w:val="center"/>
            </w:pPr>
            <w:r>
              <w:rPr>
                <w:sz w:val="22"/>
                <w:szCs w:val="22"/>
              </w:rPr>
              <w:t>73,2</w:t>
            </w:r>
          </w:p>
        </w:tc>
      </w:tr>
      <w:tr w:rsidR="00F41183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83" w:rsidRPr="00D71D60" w:rsidRDefault="009D696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д</w:t>
            </w: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отации бюджетам сельских поселений на поддержку мер по обеспечению сбалансированности бюджетов</w:t>
            </w:r>
          </w:p>
          <w:p w:rsidR="00F41183" w:rsidRPr="00D71D60" w:rsidRDefault="00F41183" w:rsidP="005109F2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183" w:rsidRDefault="009D6962" w:rsidP="005109F2">
            <w:pPr>
              <w:jc w:val="center"/>
            </w:pPr>
            <w:r>
              <w:rPr>
                <w:sz w:val="22"/>
                <w:szCs w:val="22"/>
              </w:rPr>
              <w:t>73,2</w:t>
            </w:r>
          </w:p>
        </w:tc>
      </w:tr>
      <w:tr w:rsidR="005109F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70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lastRenderedPageBreak/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109F2" w:rsidRPr="00D71D60" w:rsidRDefault="005109F2" w:rsidP="005109F2"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9F2" w:rsidRPr="00D71D60" w:rsidRDefault="005109F2" w:rsidP="005109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F2" w:rsidRPr="00D71D60" w:rsidRDefault="005769C9" w:rsidP="005109F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8595,0</w:t>
            </w:r>
          </w:p>
        </w:tc>
      </w:tr>
    </w:tbl>
    <w:p w:rsidR="00BA1308" w:rsidRPr="00D71D60" w:rsidRDefault="003D6BAE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87675" w:rsidRDefault="00C87675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BA1308" w:rsidRDefault="00BA1308"/>
    <w:p w:rsidR="00BA1308" w:rsidRDefault="00BA1308"/>
    <w:tbl>
      <w:tblPr>
        <w:tblW w:w="14520" w:type="dxa"/>
        <w:tblInd w:w="108" w:type="dxa"/>
        <w:tblLook w:val="000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EE6C9F" w:rsidP="00BA130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15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D7078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Pr="00BA1308">
              <w:rPr>
                <w:b/>
                <w:bCs/>
                <w:sz w:val="22"/>
                <w:szCs w:val="22"/>
              </w:rPr>
              <w:t xml:space="preserve"> и 20</w:t>
            </w:r>
            <w:r w:rsidR="00D7078F">
              <w:rPr>
                <w:b/>
                <w:bCs/>
                <w:sz w:val="22"/>
                <w:szCs w:val="22"/>
              </w:rPr>
              <w:t>21</w:t>
            </w:r>
            <w:r w:rsidRPr="00BA1308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</w:t>
            </w:r>
            <w:r w:rsidR="00D7078F">
              <w:rPr>
                <w:sz w:val="22"/>
                <w:szCs w:val="22"/>
              </w:rPr>
              <w:t>20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202</w:t>
            </w:r>
            <w:r w:rsidR="00D7078F">
              <w:rPr>
                <w:sz w:val="22"/>
                <w:szCs w:val="22"/>
              </w:rPr>
              <w:t>1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1800,7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1800,7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5109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5109F2">
        <w:trPr>
          <w:trHeight w:val="35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C14E26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C87675" w:rsidRPr="00C87675" w:rsidTr="00C87675">
        <w:trPr>
          <w:trHeight w:val="73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highlight w:val="yellow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000 1 05 03000 01 0000 110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highlight w:val="yellow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</w:pPr>
            <w:r w:rsidRPr="00C87675">
              <w:rPr>
                <w:sz w:val="22"/>
                <w:szCs w:val="22"/>
              </w:rPr>
              <w:t>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</w:pPr>
            <w:r w:rsidRPr="00C87675">
              <w:rPr>
                <w:sz w:val="22"/>
                <w:szCs w:val="22"/>
              </w:rPr>
              <w:t>0,7</w:t>
            </w:r>
          </w:p>
        </w:tc>
      </w:tr>
      <w:tr w:rsidR="00BA1308" w:rsidRPr="00BA1308" w:rsidTr="00713BBC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713BBC">
        <w:trPr>
          <w:trHeight w:val="129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5732,7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AC7733" w:rsidP="00BA13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5734,3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C14E26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C14E26">
        <w:trPr>
          <w:trHeight w:val="98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lastRenderedPageBreak/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31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8488,7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8490,3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BA1308" w:rsidRDefault="00BA1308"/>
    <w:tbl>
      <w:tblPr>
        <w:tblW w:w="14520" w:type="dxa"/>
        <w:tblInd w:w="108" w:type="dxa"/>
        <w:tblLook w:val="000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713BBC">
        <w:trPr>
          <w:trHeight w:val="276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713BB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bookmarkStart w:id="1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1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C14E2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713BBC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713BBC">
        <w:trPr>
          <w:trHeight w:val="88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713BBC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C14E26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182 1 01 02030 01 0000 110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C7733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87675" w:rsidRPr="005A312D" w:rsidTr="00C87675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 xml:space="preserve"> 1 05 03000 01 0000 110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highlight w:val="yellow"/>
              </w:rPr>
            </w:pP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176EF2" w:rsidRDefault="00176EF2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176EF2" w:rsidRDefault="00176EF2"/>
    <w:p w:rsidR="00176EF2" w:rsidRDefault="00176EF2"/>
    <w:tbl>
      <w:tblPr>
        <w:tblW w:w="14520" w:type="dxa"/>
        <w:tblInd w:w="108" w:type="dxa"/>
        <w:tblLook w:val="000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7078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C8767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AC7733" w:rsidRDefault="00AC7733" w:rsidP="00176EF2"/>
    <w:p w:rsidR="00C14E26" w:rsidRDefault="00C14E26" w:rsidP="00176EF2"/>
    <w:p w:rsidR="00C14E26" w:rsidRDefault="00C14E26" w:rsidP="00176EF2"/>
    <w:p w:rsidR="00CC4CBE" w:rsidRDefault="00CC4CBE" w:rsidP="00176EF2"/>
    <w:p w:rsidR="00CC4CBE" w:rsidRDefault="00CC4CBE" w:rsidP="00176EF2"/>
    <w:p w:rsidR="00C14E26" w:rsidRDefault="00C14E26" w:rsidP="00176EF2"/>
    <w:p w:rsidR="00C14E26" w:rsidRDefault="00C14E26" w:rsidP="00176EF2"/>
    <w:tbl>
      <w:tblPr>
        <w:tblW w:w="15039" w:type="dxa"/>
        <w:tblInd w:w="108" w:type="dxa"/>
        <w:tblLook w:val="000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администраторов источников  финансирования дефицита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201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14E26" w:rsidRDefault="00C14E26"/>
    <w:tbl>
      <w:tblPr>
        <w:tblW w:w="15039" w:type="dxa"/>
        <w:tblInd w:w="108" w:type="dxa"/>
        <w:tblLook w:val="000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 xml:space="preserve">9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2452,9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E4725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E4725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2202,9</w:t>
            </w:r>
          </w:p>
        </w:tc>
      </w:tr>
      <w:tr w:rsidR="00176EF2" w:rsidRPr="00D71D60" w:rsidTr="00713BBC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732718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14</w:t>
            </w:r>
            <w:r w:rsidR="000740F4">
              <w:rPr>
                <w:color w:val="000000"/>
                <w:sz w:val="22"/>
                <w:szCs w:val="22"/>
              </w:rPr>
              <w:t>1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732718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14</w:t>
            </w:r>
            <w:r w:rsidR="000740F4">
              <w:rPr>
                <w:color w:val="000000"/>
                <w:sz w:val="22"/>
                <w:szCs w:val="22"/>
              </w:rPr>
              <w:t>1</w:t>
            </w:r>
            <w:r w:rsidRPr="00E47253">
              <w:rPr>
                <w:color w:val="000000"/>
                <w:sz w:val="22"/>
                <w:szCs w:val="22"/>
              </w:rPr>
              <w:t>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14E26">
        <w:trPr>
          <w:trHeight w:val="3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81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color w:val="000000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920</w:t>
            </w:r>
            <w:r w:rsidR="00176EF2" w:rsidRPr="00E47253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  <w:r w:rsidR="00583851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9</w:t>
            </w:r>
            <w:r w:rsidR="00583851" w:rsidRPr="00E47253">
              <w:rPr>
                <w:color w:val="000000"/>
                <w:sz w:val="22"/>
                <w:szCs w:val="22"/>
              </w:rPr>
              <w:t>2</w:t>
            </w:r>
            <w:r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1,0 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210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713BBC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C14E26">
        <w:trPr>
          <w:trHeight w:val="63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b/>
                <w:bCs/>
                <w:color w:val="000000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104</w:t>
            </w:r>
            <w:r w:rsidR="000740F4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D0322E" w:rsidRPr="00E47253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</w:tr>
      <w:tr w:rsidR="00176EF2" w:rsidRPr="00D71D60" w:rsidTr="00C14E26">
        <w:trPr>
          <w:trHeight w:val="56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585</w:t>
            </w:r>
            <w:r w:rsidR="00176EF2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585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5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4307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4</w:t>
            </w:r>
            <w:r w:rsidR="00E47253" w:rsidRPr="00E47253"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</w:t>
            </w:r>
            <w:r w:rsidR="00E47253" w:rsidRPr="00E47253">
              <w:rPr>
                <w:color w:val="000000"/>
                <w:sz w:val="22"/>
                <w:szCs w:val="22"/>
              </w:rPr>
              <w:t>5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</w:t>
            </w:r>
            <w:r w:rsidR="00E47253" w:rsidRPr="00E47253">
              <w:rPr>
                <w:color w:val="000000"/>
                <w:sz w:val="22"/>
                <w:szCs w:val="22"/>
              </w:rPr>
              <w:t>5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2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</w:pPr>
            <w:r w:rsidRPr="00E47253">
              <w:rPr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b/>
                <w:bCs/>
                <w:color w:val="000000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E47253">
              <w:rPr>
                <w:b/>
                <w:bCs/>
                <w:iCs/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b/>
                <w:bCs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354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3859</w:t>
            </w:r>
            <w:r w:rsidR="00B94AFB"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3859</w:t>
            </w:r>
            <w:r w:rsidR="00B94AFB">
              <w:rPr>
                <w:color w:val="000000"/>
                <w:sz w:val="22"/>
                <w:szCs w:val="22"/>
              </w:rPr>
              <w:t>,4</w:t>
            </w:r>
          </w:p>
        </w:tc>
      </w:tr>
      <w:tr w:rsidR="00176EF2" w:rsidRPr="00D71D60" w:rsidTr="00CC4CBE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CC4CBE">
        <w:trPr>
          <w:trHeight w:val="84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732718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735B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B94AFB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A6351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b/>
                <w:bCs/>
                <w:color w:val="000000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0322E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0322E" w:rsidRDefault="000740F4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31327A" w:rsidRDefault="0031327A"/>
    <w:tbl>
      <w:tblPr>
        <w:tblW w:w="15000" w:type="dxa"/>
        <w:tblInd w:w="108" w:type="dxa"/>
        <w:tblLook w:val="000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тыс.руб.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2249,4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2198,7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1948,7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D0322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70514E">
        <w:trPr>
          <w:trHeight w:val="48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70514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CC4CBE">
        <w:trPr>
          <w:trHeight w:val="541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0131C1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176EF2" w:rsidRPr="00D71D60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D0322E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</w:tr>
      <w:tr w:rsidR="00176EF2" w:rsidRPr="00D71D60" w:rsidTr="00D0322E">
        <w:trPr>
          <w:trHeight w:val="50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</w:t>
            </w:r>
            <w:r w:rsidR="009A33CB">
              <w:rPr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50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9A33CB">
              <w:rPr>
                <w:color w:val="000000"/>
                <w:sz w:val="22"/>
                <w:szCs w:val="22"/>
              </w:rPr>
              <w:t>7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5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735B7E">
            <w:pPr>
              <w:tabs>
                <w:tab w:val="left" w:pos="7032"/>
              </w:tabs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692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519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713BBC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176EF2">
              <w:rPr>
                <w:b/>
                <w:color w:val="000000"/>
                <w:sz w:val="22"/>
                <w:szCs w:val="22"/>
              </w:rPr>
              <w:t>0</w:t>
            </w:r>
            <w:r w:rsidR="00176EF2"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713BBC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176EF2"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713BBC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13BBC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33CB">
              <w:rPr>
                <w:color w:val="000000"/>
                <w:sz w:val="22"/>
                <w:szCs w:val="22"/>
              </w:rPr>
              <w:t>85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176EF2" w:rsidRPr="00D71D60" w:rsidTr="00CC4CBE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D0322E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2A63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A635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F326A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94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1F7F23" w:rsidRDefault="001F7F23"/>
    <w:p w:rsidR="001F7F23" w:rsidRDefault="001F7F23"/>
    <w:p w:rsidR="00CC4CBE" w:rsidRDefault="00CC4CBE"/>
    <w:p w:rsidR="00C14E26" w:rsidRDefault="00C14E26"/>
    <w:p w:rsidR="00176EF2" w:rsidRDefault="00176EF2"/>
    <w:tbl>
      <w:tblPr>
        <w:tblW w:w="15000" w:type="dxa"/>
        <w:tblInd w:w="108" w:type="dxa"/>
        <w:tblLayout w:type="fixed"/>
        <w:tblLook w:val="000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A33CB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713BBC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713BBC">
        <w:trPr>
          <w:trHeight w:val="5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  <w:r w:rsidR="002A635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713BBC">
        <w:trPr>
          <w:trHeight w:val="90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0514E" w:rsidP="00735B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735B7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735B7E"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735B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35B7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9A33CB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176EF2"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76EF2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350DB9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735B7E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D347A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D347AA">
              <w:rPr>
                <w:color w:val="000000"/>
                <w:sz w:val="22"/>
                <w:szCs w:val="22"/>
              </w:rPr>
              <w:t>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D347AA">
        <w:trPr>
          <w:trHeight w:val="65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699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9A33CB">
        <w:trPr>
          <w:trHeight w:val="70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9A33CB">
        <w:trPr>
          <w:trHeight w:val="834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176EF2" w:rsidRPr="00D71D60" w:rsidTr="00D0322E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D0322E">
        <w:trPr>
          <w:trHeight w:val="48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4A6147" w:rsidRDefault="004A6147"/>
    <w:p w:rsidR="00D32930" w:rsidRDefault="00D32930"/>
    <w:p w:rsidR="00D32930" w:rsidRDefault="00D32930"/>
    <w:p w:rsidR="00D347AA" w:rsidRDefault="00D347AA"/>
    <w:p w:rsidR="00D347AA" w:rsidRDefault="00D347AA"/>
    <w:p w:rsidR="00D347AA" w:rsidRDefault="00D347AA"/>
    <w:p w:rsidR="00D32930" w:rsidRDefault="00D32930"/>
    <w:p w:rsidR="00D32930" w:rsidRDefault="00D32930"/>
    <w:p w:rsidR="00CC4CBE" w:rsidRDefault="00CC4CBE"/>
    <w:p w:rsidR="00CC4CBE" w:rsidRDefault="00CC4CBE"/>
    <w:p w:rsidR="00CC4CBE" w:rsidRDefault="00CC4CBE"/>
    <w:p w:rsidR="009A33CB" w:rsidRDefault="009A33CB"/>
    <w:p w:rsidR="009A33CB" w:rsidRDefault="009A33CB"/>
    <w:p w:rsidR="009A33CB" w:rsidRDefault="009A33CB"/>
    <w:p w:rsidR="00CC4CBE" w:rsidRDefault="00CC4CBE"/>
    <w:p w:rsidR="00D32930" w:rsidRDefault="00D32930"/>
    <w:p w:rsidR="00176EF2" w:rsidRDefault="00176EF2"/>
    <w:tbl>
      <w:tblPr>
        <w:tblW w:w="15000" w:type="dxa"/>
        <w:tblInd w:w="108" w:type="dxa"/>
        <w:tblLayout w:type="fixed"/>
        <w:tblLook w:val="000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17BD0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4A6147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4A6147">
        <w:trPr>
          <w:trHeight w:val="315"/>
        </w:trPr>
        <w:tc>
          <w:tcPr>
            <w:tcW w:w="67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24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4A6147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E368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E368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F7F2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620,</w:t>
            </w:r>
            <w:r w:rsidR="001F7F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E934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E934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0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F7F2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Расходы на публикацию нормативно-правовых актов и другой информации (Закупка товаров, работ и услуг для обеспечения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E368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E368E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E368E" w:rsidRPr="00D71D60" w:rsidTr="00CC4CBE">
        <w:trPr>
          <w:trHeight w:val="71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FA3DC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A3DC4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8359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3594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CC4CBE">
        <w:trPr>
          <w:trHeight w:val="9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E368E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EF4827" w:rsidRDefault="001E368E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93422" w:rsidRPr="00D71D60" w:rsidTr="00460390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350DB9" w:rsidRDefault="00E93422" w:rsidP="00460390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E9342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Уличное освещение (Закупка товаров, работ и услуг для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</w:tr>
      <w:tr w:rsidR="00E9342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E9342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E9342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E9342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9342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9342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E9342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E368E" w:rsidRDefault="001E368E"/>
    <w:p w:rsidR="00CC4CBE" w:rsidRDefault="00CC4CBE"/>
    <w:p w:rsidR="00CC4CBE" w:rsidRDefault="00CC4CBE"/>
    <w:p w:rsidR="00CC4CBE" w:rsidRDefault="00CC4CBE"/>
    <w:tbl>
      <w:tblPr>
        <w:tblW w:w="15017" w:type="dxa"/>
        <w:tblInd w:w="91" w:type="dxa"/>
        <w:tblLayout w:type="fixed"/>
        <w:tblLook w:val="000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17BD0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201</w:t>
            </w:r>
            <w:r w:rsidR="004A6147" w:rsidRPr="009A4F11">
              <w:rPr>
                <w:color w:val="000000"/>
                <w:sz w:val="22"/>
                <w:szCs w:val="22"/>
              </w:rPr>
              <w:t>9</w:t>
            </w:r>
            <w:r w:rsidRPr="009A4F11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460390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4444</w:t>
            </w:r>
            <w:r w:rsidR="0033633E" w:rsidRPr="009A4F11"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2D" w:rsidRPr="009A4F11" w:rsidRDefault="003E142D" w:rsidP="003E142D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917BD0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3518,3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33633E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3633E" w:rsidP="00CC4CBE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CC4CBE">
              <w:rPr>
                <w:color w:val="000000"/>
                <w:sz w:val="22"/>
                <w:szCs w:val="22"/>
              </w:rPr>
              <w:t>11</w:t>
            </w:r>
            <w:r w:rsidR="00176EF2" w:rsidRPr="009A4F11">
              <w:rPr>
                <w:color w:val="000000"/>
                <w:sz w:val="22"/>
                <w:szCs w:val="22"/>
              </w:rPr>
              <w:t>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E368E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731771">
        <w:trPr>
          <w:trHeight w:val="46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18</w:t>
            </w:r>
            <w:r w:rsidR="00176EF2"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3633E" w:rsidP="003E142D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D0322E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D0322E">
        <w:trPr>
          <w:trHeight w:val="35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3E142D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0</w:t>
            </w:r>
            <w:r w:rsidR="00176EF2" w:rsidRPr="009A4F1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D0322E">
        <w:trPr>
          <w:trHeight w:val="43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CC4CBE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2482,9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CC4CBE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2232,9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0700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color w:val="000000"/>
                <w:sz w:val="22"/>
                <w:szCs w:val="22"/>
              </w:rPr>
              <w:t>2</w:t>
            </w: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</w:rPr>
            </w:pPr>
            <w:r w:rsidRPr="009A4F11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CC4CBE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CC4CBE">
            <w:pPr>
              <w:rPr>
                <w:b/>
                <w:bCs/>
                <w:i/>
                <w:iCs/>
              </w:rPr>
            </w:pPr>
          </w:p>
          <w:p w:rsidR="00CC4CBE" w:rsidRDefault="00CC4CBE" w:rsidP="00CC4CBE">
            <w:pPr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7E6D9C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1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8359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6D9C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  <w:r w:rsidR="00D03E17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2812,</w:t>
            </w:r>
            <w:r w:rsidR="007E6D9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D03E17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03E17">
              <w:rPr>
                <w:color w:val="000000"/>
                <w:sz w:val="22"/>
                <w:szCs w:val="22"/>
              </w:rPr>
              <w:t>9</w:t>
            </w:r>
            <w:r w:rsidR="007E6D9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252B33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52B33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252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52B33">
              <w:rPr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835949">
        <w:trPr>
          <w:trHeight w:val="349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 w:rsidR="008359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176EF2"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C14E26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2279,4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2228,7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0503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1978,7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8359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4A6147" w:rsidRDefault="004A6147"/>
    <w:p w:rsidR="004A6147" w:rsidRDefault="004A6147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4A6147" w:rsidRDefault="004A6147"/>
    <w:p w:rsidR="004A6147" w:rsidRDefault="004A6147"/>
    <w:p w:rsidR="004A6147" w:rsidRDefault="004A6147"/>
    <w:p w:rsidR="00176EF2" w:rsidRDefault="00176EF2"/>
    <w:p w:rsidR="00CC4CBE" w:rsidRDefault="00CC4CBE"/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lastRenderedPageBreak/>
        <w:t>Приложение 13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к Решению Совета Новолеушинского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сельского поселения</w:t>
      </w:r>
    </w:p>
    <w:p w:rsidR="00176EF2" w:rsidRPr="00176EF2" w:rsidRDefault="00D03E17" w:rsidP="00D03E17">
      <w:pPr>
        <w:spacing w:after="160" w:line="259" w:lineRule="auto"/>
        <w:ind w:left="1203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</w:rPr>
        <w:t xml:space="preserve">      </w:t>
      </w:r>
      <w:r w:rsidRPr="00D71D60">
        <w:rPr>
          <w:b/>
          <w:bCs/>
          <w:i/>
          <w:iCs/>
          <w:sz w:val="22"/>
          <w:szCs w:val="22"/>
        </w:rPr>
        <w:t xml:space="preserve">от </w:t>
      </w:r>
      <w:r>
        <w:rPr>
          <w:b/>
          <w:bCs/>
          <w:i/>
          <w:iCs/>
          <w:sz w:val="22"/>
          <w:szCs w:val="22"/>
        </w:rPr>
        <w:t>15</w:t>
      </w:r>
      <w:r w:rsidRPr="00BA1308">
        <w:rPr>
          <w:b/>
          <w:bCs/>
          <w:i/>
          <w:iCs/>
          <w:sz w:val="22"/>
          <w:szCs w:val="22"/>
        </w:rPr>
        <w:t>.</w:t>
      </w:r>
      <w:r>
        <w:rPr>
          <w:b/>
          <w:bCs/>
          <w:i/>
          <w:iCs/>
          <w:sz w:val="22"/>
          <w:szCs w:val="22"/>
        </w:rPr>
        <w:t>11</w:t>
      </w:r>
      <w:r w:rsidRPr="00BA1308">
        <w:rPr>
          <w:b/>
          <w:bCs/>
          <w:i/>
          <w:iCs/>
          <w:sz w:val="22"/>
          <w:szCs w:val="22"/>
        </w:rPr>
        <w:t>.201</w:t>
      </w:r>
      <w:r>
        <w:rPr>
          <w:b/>
          <w:bCs/>
          <w:i/>
          <w:iCs/>
          <w:sz w:val="22"/>
          <w:szCs w:val="22"/>
        </w:rPr>
        <w:t>8</w:t>
      </w:r>
      <w:r w:rsidRPr="00BA1308">
        <w:rPr>
          <w:b/>
          <w:bCs/>
          <w:i/>
          <w:iCs/>
          <w:sz w:val="22"/>
          <w:szCs w:val="22"/>
        </w:rPr>
        <w:t xml:space="preserve">г.  № </w:t>
      </w:r>
      <w:r>
        <w:rPr>
          <w:b/>
          <w:bCs/>
          <w:i/>
          <w:iCs/>
          <w:sz w:val="22"/>
          <w:szCs w:val="22"/>
        </w:rPr>
        <w:t>205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Программа муниципальных внутренних заимствований Новолеушинского сельского поселения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</w:t>
            </w:r>
            <w:r w:rsidR="004A6147">
              <w:rPr>
                <w:b/>
                <w:color w:val="000000"/>
                <w:sz w:val="22"/>
                <w:szCs w:val="22"/>
              </w:rPr>
              <w:t>9</w:t>
            </w:r>
            <w:r w:rsidRPr="00176EF2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D03E17" w:rsidRDefault="00D03E17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4A6147">
            <w:pPr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D03E17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и 202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(тыс.руб.)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276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/>
      </w:tblPr>
      <w:tblGrid>
        <w:gridCol w:w="5160"/>
        <w:gridCol w:w="3352"/>
        <w:gridCol w:w="3368"/>
        <w:gridCol w:w="3360"/>
      </w:tblGrid>
      <w:tr w:rsidR="00176EF2" w:rsidRPr="00D71D60" w:rsidTr="00C14E26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4E26" w:rsidRDefault="00C14E26" w:rsidP="00176EF2">
            <w:pPr>
              <w:rPr>
                <w:b/>
                <w:bCs/>
                <w:color w:val="000000"/>
              </w:rPr>
            </w:pPr>
          </w:p>
          <w:p w:rsidR="00C14E26" w:rsidRDefault="00C14E26" w:rsidP="00176EF2">
            <w:pPr>
              <w:rPr>
                <w:b/>
                <w:bCs/>
                <w:color w:val="000000"/>
              </w:rPr>
            </w:pPr>
          </w:p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C14E26">
        <w:trPr>
          <w:trHeight w:val="110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Исполнение муниципальных гарантий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21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C14E26">
        <w:trPr>
          <w:trHeight w:val="315"/>
        </w:trPr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CC4CBE">
        <w:trPr>
          <w:trHeight w:val="777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Default="00176EF2">
      <w:bookmarkStart w:id="2" w:name="_GoBack"/>
      <w:bookmarkEnd w:id="2"/>
    </w:p>
    <w:sectPr w:rsidR="00176EF2" w:rsidSect="00CC4CB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A75"/>
    <w:rsid w:val="00013AB0"/>
    <w:rsid w:val="00043071"/>
    <w:rsid w:val="000740F4"/>
    <w:rsid w:val="00092CE6"/>
    <w:rsid w:val="00176EF2"/>
    <w:rsid w:val="00194423"/>
    <w:rsid w:val="001E368E"/>
    <w:rsid w:val="001F7F23"/>
    <w:rsid w:val="00203E53"/>
    <w:rsid w:val="00252B33"/>
    <w:rsid w:val="002A6351"/>
    <w:rsid w:val="002C2502"/>
    <w:rsid w:val="002D5AB5"/>
    <w:rsid w:val="0031327A"/>
    <w:rsid w:val="0033633E"/>
    <w:rsid w:val="003D00F8"/>
    <w:rsid w:val="003D6BAE"/>
    <w:rsid w:val="003E142D"/>
    <w:rsid w:val="00426E88"/>
    <w:rsid w:val="00455043"/>
    <w:rsid w:val="00460390"/>
    <w:rsid w:val="004A6147"/>
    <w:rsid w:val="005109F2"/>
    <w:rsid w:val="00524ED2"/>
    <w:rsid w:val="005769C9"/>
    <w:rsid w:val="00583851"/>
    <w:rsid w:val="005D6330"/>
    <w:rsid w:val="006049A3"/>
    <w:rsid w:val="0070514E"/>
    <w:rsid w:val="00713BBC"/>
    <w:rsid w:val="00731771"/>
    <w:rsid w:val="00732718"/>
    <w:rsid w:val="00735B7E"/>
    <w:rsid w:val="007421BF"/>
    <w:rsid w:val="00762A61"/>
    <w:rsid w:val="00764878"/>
    <w:rsid w:val="00767CFD"/>
    <w:rsid w:val="007E6D9C"/>
    <w:rsid w:val="007F35D8"/>
    <w:rsid w:val="00830CCC"/>
    <w:rsid w:val="00835949"/>
    <w:rsid w:val="00917BD0"/>
    <w:rsid w:val="009355D3"/>
    <w:rsid w:val="00961D22"/>
    <w:rsid w:val="009A33CB"/>
    <w:rsid w:val="009A4F11"/>
    <w:rsid w:val="009D6962"/>
    <w:rsid w:val="00A17EBF"/>
    <w:rsid w:val="00A85A75"/>
    <w:rsid w:val="00AC7733"/>
    <w:rsid w:val="00B9497C"/>
    <w:rsid w:val="00B94AFB"/>
    <w:rsid w:val="00BA1308"/>
    <w:rsid w:val="00C14E26"/>
    <w:rsid w:val="00C87675"/>
    <w:rsid w:val="00CC4CBE"/>
    <w:rsid w:val="00D0322E"/>
    <w:rsid w:val="00D03E17"/>
    <w:rsid w:val="00D0790B"/>
    <w:rsid w:val="00D32930"/>
    <w:rsid w:val="00D347AA"/>
    <w:rsid w:val="00D525CD"/>
    <w:rsid w:val="00D7078F"/>
    <w:rsid w:val="00D863D3"/>
    <w:rsid w:val="00E37A74"/>
    <w:rsid w:val="00E47253"/>
    <w:rsid w:val="00E542B6"/>
    <w:rsid w:val="00E93422"/>
    <w:rsid w:val="00EB4D55"/>
    <w:rsid w:val="00ED51C9"/>
    <w:rsid w:val="00EE140F"/>
    <w:rsid w:val="00EE6C9F"/>
    <w:rsid w:val="00EF5070"/>
    <w:rsid w:val="00F035C6"/>
    <w:rsid w:val="00F124E6"/>
    <w:rsid w:val="00F326A5"/>
    <w:rsid w:val="00F41183"/>
    <w:rsid w:val="00F41CA9"/>
    <w:rsid w:val="00F711DA"/>
    <w:rsid w:val="00F8461B"/>
    <w:rsid w:val="00FA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B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3B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3D493-4FCE-4C65-AC42-E058732F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8386</Words>
  <Characters>47806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бухгалтер</dc:creator>
  <cp:lastModifiedBy>HP</cp:lastModifiedBy>
  <cp:revision>2</cp:revision>
  <cp:lastPrinted>2018-11-15T03:09:00Z</cp:lastPrinted>
  <dcterms:created xsi:type="dcterms:W3CDTF">2018-11-20T10:30:00Z</dcterms:created>
  <dcterms:modified xsi:type="dcterms:W3CDTF">2018-11-20T10:30:00Z</dcterms:modified>
</cp:coreProperties>
</file>