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0F5A">
      <w:pPr>
        <w:pStyle w:val="3"/>
        <w:spacing w:after="270" w:afterAutospacing="0"/>
        <w:jc w:val="center"/>
        <w:rPr>
          <w:rFonts w:eastAsia="Times New Roman"/>
        </w:rPr>
      </w:pP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</w:rPr>
        <w:t>от 27.12.2013 № 210-уг</w:t>
      </w:r>
      <w:r>
        <w:rPr>
          <w:rFonts w:eastAsia="Times New Roman"/>
          <w:b w:val="0"/>
          <w:bCs w:val="0"/>
        </w:rPr>
        <w:br/>
        <w:t>г. Иваново</w:t>
      </w:r>
    </w:p>
    <w:p w:rsidR="00000000" w:rsidRDefault="00FD0F5A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Порядке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сведений о доходах, расходах, об имуществе</w:t>
      </w:r>
    </w:p>
    <w:p w:rsidR="00000000" w:rsidRDefault="00FD0F5A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 отдельных категорий лиц и</w:t>
      </w:r>
    </w:p>
    <w:p w:rsidR="00000000" w:rsidRDefault="00FD0F5A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членов их семей на официальных сайтах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органов государственной власти (государственных органов)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Ивановской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(В редакции Указа Губернатора Ивановской области от 15.07.2014 № 132-уг)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FD0F5A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(В редакции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Указов Губернатора Ивановской области</w:t>
      </w:r>
    </w:p>
    <w:p w:rsidR="00000000" w:rsidRDefault="00FD0F5A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15.07.2014 № 132-уг; от 22.08.2016 № 143-уг;</w:t>
      </w:r>
    </w:p>
    <w:p w:rsidR="00000000" w:rsidRDefault="00FD0F5A">
      <w:pPr>
        <w:pStyle w:val="HTML"/>
        <w:jc w:val="center"/>
      </w:pPr>
      <w:r>
        <w:rPr>
          <w:rFonts w:ascii="Times New Roman" w:hAnsi="Times New Roman" w:cs="Times New Roman"/>
          <w:color w:val="0000FF"/>
          <w:sz w:val="24"/>
          <w:szCs w:val="24"/>
        </w:rPr>
        <w:t>от 30.03.2017 № 64-уг; от 25.01.2021 г. № 8-уг)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FD0F5A">
      <w:pPr>
        <w:pStyle w:val="a6"/>
        <w:spacing w:before="0" w:beforeAutospacing="0" w:after="0" w:afterAutospacing="0"/>
        <w:ind w:firstLine="709"/>
        <w:jc w:val="both"/>
      </w:pPr>
      <w:r>
        <w:t>В соответствии с Указом Президента Российской Федерации от 08.07.2013 № 613 «Вопросы противодействия коррупции» и закон</w:t>
      </w:r>
      <w:r>
        <w:t xml:space="preserve">ами Ивановской области </w:t>
      </w:r>
      <w:r>
        <w:rPr>
          <w:color w:val="0000FF"/>
        </w:rPr>
        <w:t xml:space="preserve">от 06.04.2005 № 69-ОЗ </w:t>
      </w:r>
      <w:r>
        <w:t>«О государственной гражданской службе Ивановской области»,</w:t>
      </w:r>
      <w:r>
        <w:rPr>
          <w:color w:val="0000FF"/>
        </w:rPr>
        <w:t xml:space="preserve"> от 08.12.2010 № 140-ОЗ </w:t>
      </w:r>
      <w:r>
        <w:t>«Об Уполномоченном по правам человека в Ивановской области»,</w:t>
      </w:r>
      <w:r>
        <w:rPr>
          <w:color w:val="0000FF"/>
        </w:rPr>
        <w:t xml:space="preserve"> от 22.12.2010 № 151-ОЗ </w:t>
      </w:r>
      <w:r>
        <w:t>«О гарантиях лиц, замещающих (замещавших) отд</w:t>
      </w:r>
      <w:r>
        <w:t xml:space="preserve">ельные государственные должности Ивановской области» и </w:t>
      </w:r>
      <w:r>
        <w:rPr>
          <w:color w:val="0000FF"/>
        </w:rPr>
        <w:t xml:space="preserve">от 24.06.2013 № 47-ОЗ </w:t>
      </w:r>
      <w:r>
        <w:t>«Об Уполномоченном по правам ребенка в Ивановской области» постановляю:</w:t>
      </w:r>
      <w:r>
        <w:rPr>
          <w:color w:val="0000FF"/>
        </w:rPr>
        <w:t xml:space="preserve"> (В редакции Указа Губернатора Ивановской области от 15.07.2014 № 132-уг)</w:t>
      </w:r>
    </w:p>
    <w:p w:rsidR="00000000" w:rsidRDefault="00FD0F5A">
      <w:pPr>
        <w:pStyle w:val="a6"/>
        <w:spacing w:before="0" w:beforeAutospacing="0" w:after="0" w:afterAutospacing="0"/>
        <w:ind w:firstLine="709"/>
        <w:jc w:val="both"/>
      </w:pPr>
      <w:r>
        <w:t>1. Утвердить Порядок размещения св</w:t>
      </w:r>
      <w:r>
        <w:t>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</w:t>
      </w:r>
      <w:r>
        <w:t>щероссийским средствам массовой информации для опубликования (далее - Порядок) (прилагается).</w:t>
      </w:r>
    </w:p>
    <w:p w:rsidR="00000000" w:rsidRDefault="00FD0F5A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FD0F5A">
      <w:pPr>
        <w:pStyle w:val="a6"/>
        <w:spacing w:before="0" w:beforeAutospacing="0" w:after="0" w:afterAutospacing="0"/>
        <w:ind w:firstLine="709"/>
        <w:jc w:val="both"/>
      </w:pPr>
      <w:r>
        <w:t xml:space="preserve">2. Управлению </w:t>
      </w:r>
      <w:r>
        <w:rPr>
          <w:color w:val="0000FF"/>
        </w:rPr>
        <w:t>Правительства Ивановской области по противодействию коррупции</w:t>
      </w:r>
      <w:r>
        <w:t xml:space="preserve"> в целях обесп</w:t>
      </w:r>
      <w:r>
        <w:t>ечения исполнения структурными подразделениями центральных исполнительных органов государственной власти Ивановской области (далее – центральные исполнительные органы) (государственными гражданскими служащими Ивановской области), осуществляющими кадровую р</w:t>
      </w:r>
      <w:r>
        <w:t>аботу и (или) работу по профилактике коррупционных и иных правонарушений, обязанностей, установленных Порядком в отношении руководителей, возглавляющих центральные исполнительные органы, их первых заместителей и заместителей, предоставлять информацию о све</w:t>
      </w:r>
      <w:r>
        <w:t>дениях о доходах, расходах, об имуществе и обязательствах имущественного характера руководителей, возглавляющих центральные исполнительные органы, их первых заместителей и заместителей, предусмотренную пунктом 2 Порядка, в центральный исполнительный орган,</w:t>
      </w:r>
      <w:r>
        <w:t xml:space="preserve"> в котором указанные лица замещают должности, ежегодно в течение 10 рабочих дней со дня истечения срока, установленного указами Губернатора Ивановской области для подачи сведений о доходах, расходах, об имуществе и обязательствах имущественного характера, </w:t>
      </w:r>
      <w:r>
        <w:t xml:space="preserve">и в течение 10 рабочих дней со дня истечения срока, установленного указами Губернатора Ивановской области для подачи уточненных сведений о доходах, об имуществе и обязательствах имущественного характера. </w:t>
      </w:r>
      <w:r>
        <w:rPr>
          <w:color w:val="0000FF"/>
        </w:rPr>
        <w:t xml:space="preserve">(В редакции Указа Губернатора Ивановской области от </w:t>
      </w:r>
      <w:r>
        <w:rPr>
          <w:color w:val="0000FF"/>
        </w:rPr>
        <w:t>30.03.2017 № 64-уг)</w:t>
      </w:r>
    </w:p>
    <w:p w:rsidR="00000000" w:rsidRDefault="00FD0F5A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FD0F5A">
      <w:pPr>
        <w:pStyle w:val="a6"/>
        <w:spacing w:before="0" w:beforeAutospacing="0" w:after="0" w:afterAutospacing="0"/>
        <w:ind w:firstLine="709"/>
        <w:jc w:val="both"/>
      </w:pPr>
      <w:r>
        <w:t xml:space="preserve">3. Контроль за исполнением пункта 2 настоящего указа </w:t>
      </w:r>
      <w:r>
        <w:rPr>
          <w:color w:val="0000FF"/>
        </w:rPr>
        <w:t>оставляю за собой (В редакции Указов Губернатора Ивановской области от 22.08.2016 № 143-уг; от 30.03.2017 № 64</w:t>
      </w:r>
      <w:r>
        <w:rPr>
          <w:color w:val="0000FF"/>
        </w:rPr>
        <w:t>-уг)</w:t>
      </w:r>
    </w:p>
    <w:p w:rsidR="00000000" w:rsidRDefault="00FD0F5A">
      <w:pPr>
        <w:pStyle w:val="a6"/>
        <w:spacing w:before="0" w:beforeAutospacing="0" w:after="0" w:afterAutospacing="0"/>
        <w:ind w:firstLine="709"/>
      </w:pPr>
      <w:r>
        <w:rPr>
          <w:color w:val="0000FF"/>
        </w:rPr>
        <w:t>(В редакции Указа Губернатора Ивановской области от 15.07.2014 № 132-уг)</w:t>
      </w:r>
    </w:p>
    <w:p w:rsidR="00000000" w:rsidRDefault="00FD0F5A">
      <w:pPr>
        <w:pStyle w:val="a6"/>
        <w:spacing w:before="0" w:beforeAutospacing="0" w:after="0" w:afterAutospacing="0"/>
      </w:pPr>
      <w:r>
        <w:t> </w:t>
      </w:r>
    </w:p>
    <w:p w:rsidR="00000000" w:rsidRDefault="00FD0F5A">
      <w:pPr>
        <w:pStyle w:val="a6"/>
        <w:spacing w:before="0" w:beforeAutospacing="0" w:after="0" w:afterAutospacing="0"/>
      </w:pPr>
      <w:r>
        <w:t> 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Временно исполняющий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Губернатора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                                                                                              П.А. Коньков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FD0F5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FD0F5A">
      <w:pPr>
        <w:jc w:val="right"/>
      </w:pPr>
      <w:r>
        <w:t>Приложение к указу</w:t>
      </w:r>
    </w:p>
    <w:p w:rsidR="00000000" w:rsidRDefault="00FD0F5A">
      <w:pPr>
        <w:jc w:val="right"/>
      </w:pPr>
      <w:r>
        <w:t>Губернатора Ивановской области</w:t>
      </w:r>
    </w:p>
    <w:p w:rsidR="00000000" w:rsidRDefault="00FD0F5A">
      <w:pPr>
        <w:jc w:val="right"/>
      </w:pPr>
      <w:r>
        <w:t>от 27.12.2013 № 210-уг</w:t>
      </w:r>
    </w:p>
    <w:p w:rsidR="00000000" w:rsidRDefault="00FD0F5A">
      <w:pPr>
        <w:jc w:val="right"/>
      </w:pPr>
      <w:r>
        <w:t> </w:t>
      </w:r>
    </w:p>
    <w:p w:rsidR="00000000" w:rsidRDefault="00FD0F5A">
      <w:pPr>
        <w:jc w:val="center"/>
      </w:pPr>
      <w:r>
        <w:rPr>
          <w:b/>
          <w:bCs/>
        </w:rPr>
        <w:t>П О Р Я Д О К</w:t>
      </w:r>
    </w:p>
    <w:p w:rsidR="00000000" w:rsidRDefault="00FD0F5A">
      <w:pPr>
        <w:jc w:val="center"/>
      </w:pPr>
      <w:r>
        <w:rPr>
          <w:b/>
          <w:bCs/>
        </w:rPr>
        <w:t>размещения сведений о доходах, расходах, об имуществе</w:t>
      </w:r>
    </w:p>
    <w:p w:rsidR="00000000" w:rsidRDefault="00FD0F5A">
      <w:pPr>
        <w:jc w:val="center"/>
      </w:pPr>
      <w:r>
        <w:rPr>
          <w:b/>
          <w:bCs/>
        </w:rPr>
        <w:t xml:space="preserve">и обязательствах имущественного характера отдельных категорий лиц и членов их семей на </w:t>
      </w:r>
      <w:r>
        <w:rPr>
          <w:b/>
          <w:bCs/>
        </w:rPr>
        <w:t>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</w:t>
      </w:r>
    </w:p>
    <w:p w:rsidR="00000000" w:rsidRDefault="00FD0F5A">
      <w:pPr>
        <w:ind w:firstLine="709"/>
        <w:jc w:val="both"/>
      </w:pPr>
      <w:r>
        <w:t> </w:t>
      </w:r>
    </w:p>
    <w:p w:rsidR="00000000" w:rsidRDefault="00FD0F5A">
      <w:pPr>
        <w:jc w:val="center"/>
      </w:pPr>
      <w:r>
        <w:rPr>
          <w:color w:val="0000FF"/>
        </w:rPr>
        <w:t>(В редакции Указа Губернатора Ивановской области</w:t>
      </w:r>
    </w:p>
    <w:p w:rsidR="00000000" w:rsidRDefault="00FD0F5A">
      <w:pPr>
        <w:jc w:val="center"/>
      </w:pPr>
      <w:r>
        <w:rPr>
          <w:color w:val="0000FF"/>
        </w:rPr>
        <w:t xml:space="preserve">от 30.03.2017 № </w:t>
      </w:r>
      <w:r>
        <w:rPr>
          <w:color w:val="0000FF"/>
        </w:rPr>
        <w:t>64-уг; от 25.01.2021 г. № 8-уг)</w:t>
      </w:r>
    </w:p>
    <w:p w:rsidR="00000000" w:rsidRDefault="00FD0F5A">
      <w:pPr>
        <w:ind w:firstLine="709"/>
        <w:jc w:val="both"/>
      </w:pPr>
      <w:r>
        <w:t> </w:t>
      </w:r>
    </w:p>
    <w:p w:rsidR="00000000" w:rsidRDefault="00FD0F5A">
      <w:pPr>
        <w:ind w:right="-59" w:firstLine="709"/>
        <w:jc w:val="both"/>
      </w:pPr>
      <w:r>
        <w:t>1. Настоящий Порядок устанавливает обязанности структурных подразделений органов государственной власти (государственных органов) Ивановской области (далее вместе – государственные органы), в том числе центральных исполнит</w:t>
      </w:r>
      <w:r>
        <w:t>ельных органов государственной власти Ивановской области (далее – центральные исполнительные органы) (государственных гражданских служащих Ивановской области), осуществляющих кадровую работу и (или) работу по профилактике коррупционных и иных правонарушени</w:t>
      </w:r>
      <w:r>
        <w:t>й (далее вместе – кадровые подразделения), по размещению сведений о доходах, расходах, об имуществе и обязательствах имущественного характера лиц, замещающих государственные должности Ивановской области, предусмотренные разделами 1, 6 и 7 Реестра государст</w:t>
      </w:r>
      <w:r>
        <w:t>венных должностей Ивановской области (далее – лица, замещающие государственные должности), государственных гражданских служащих Ивановской области, замещающих должности государственной гражданской службы Ивановской области, указанные в статье 13.2 Закона И</w:t>
      </w:r>
      <w:r>
        <w:t xml:space="preserve">вановской области </w:t>
      </w:r>
      <w:r>
        <w:rPr>
          <w:color w:val="0000FF"/>
        </w:rPr>
        <w:t xml:space="preserve">от 06.04.2005 № 69-ОЗ </w:t>
      </w:r>
      <w:r>
        <w:t>«О государственной гражданской службе Ивановской области» (далее – гражданские служащие и должности гражданской службы), их супруг (супругов) и несовершеннолетних детей в информационно-телекоммуникационной сети Интер</w:t>
      </w:r>
      <w:r>
        <w:t>нет на официальных сайтах соответствующих государственных органов (далее – официальные сайты) и предоставлению этих сведений общероссийским средствам массовой информации (далее – СМИ) для опубликования в связи с их запросами.</w:t>
      </w:r>
    </w:p>
    <w:p w:rsidR="00000000" w:rsidRDefault="00FD0F5A">
      <w:pPr>
        <w:ind w:firstLine="709"/>
        <w:jc w:val="both"/>
      </w:pPr>
      <w:r>
        <w:t>2. На официальных сайтах разме</w:t>
      </w:r>
      <w:r>
        <w:t>щаются и общероссийским СМИ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(гражданских служащих), а также сведения о доходах, расхо</w:t>
      </w:r>
      <w:r>
        <w:t>дах, об имуществе и обязательствах имущественного характера их супруг (супругов) и несовершеннолетних детей:</w:t>
      </w:r>
    </w:p>
    <w:p w:rsidR="00000000" w:rsidRDefault="00FD0F5A">
      <w:pPr>
        <w:ind w:firstLine="709"/>
        <w:jc w:val="both"/>
      </w:pPr>
      <w:r>
        <w:t>а) перечень объектов недвижимого имущества, принадлежащих лицу, замещающему государственную должность (гражданскому служащему), его супруге (супруг</w:t>
      </w:r>
      <w:r>
        <w:t>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FD0F5A">
      <w:pPr>
        <w:ind w:firstLine="709"/>
        <w:jc w:val="both"/>
      </w:pPr>
      <w:r>
        <w:t>б) перечень транспортных средств с указанием вида и марки, принадлежащих на праве собственност</w:t>
      </w:r>
      <w:r>
        <w:t>и лицу, замещающему государственную должность (гражданскому служащему), его супруге (супругу) и несовершеннолетним детям;</w:t>
      </w:r>
    </w:p>
    <w:p w:rsidR="00000000" w:rsidRDefault="00FD0F5A">
      <w:pPr>
        <w:ind w:firstLine="709"/>
        <w:jc w:val="both"/>
      </w:pPr>
      <w:r>
        <w:t>в) декларированный годовой доход лица, замещающего государственную должность (гражданского служащего), его супруги (супруга) и несовер</w:t>
      </w:r>
      <w:r>
        <w:t>шеннолетних детей;</w:t>
      </w:r>
    </w:p>
    <w:p w:rsidR="00000000" w:rsidRDefault="00FD0F5A">
      <w:pPr>
        <w:ind w:firstLine="709"/>
        <w:jc w:val="both"/>
      </w:pPr>
      <w:r>
        <w:rPr>
          <w:color w:val="0000FF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</w:t>
      </w:r>
      <w:r>
        <w:rPr>
          <w:color w:val="0000FF"/>
        </w:rPr>
        <w:t>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государственную должность (гражданского служащего), и его супруги (супруга) за три п</w:t>
      </w:r>
      <w:r>
        <w:rPr>
          <w:color w:val="0000FF"/>
        </w:rPr>
        <w:t>оследних года, предшествующих отчетному периоду. (В редакции Указа Губернатора Ивановской области от 25.01.2021 г. № 8-уг)</w:t>
      </w:r>
    </w:p>
    <w:p w:rsidR="00000000" w:rsidRDefault="00FD0F5A">
      <w:pPr>
        <w:ind w:firstLine="709"/>
        <w:jc w:val="both"/>
      </w:pPr>
      <w:r>
        <w:t>3. В размещаемых на официальных сайтах и предоставляемых общероссийским СМИ для опубликования сведениях о доходах, расходах, об имуще</w:t>
      </w:r>
      <w:r>
        <w:t>стве и обязательствах имущественного характера запрещается указывать:</w:t>
      </w:r>
    </w:p>
    <w:p w:rsidR="00000000" w:rsidRDefault="00FD0F5A">
      <w:pPr>
        <w:ind w:firstLine="709"/>
        <w:jc w:val="both"/>
      </w:pPr>
      <w:r>
        <w:t>а) иные сведения (кроме указанных в пункте 2 настоящего Порядка) о доходах лица, замещающего государственную должность (гражданского служащего), его супруги (супруга) и несовершеннолетни</w:t>
      </w:r>
      <w:r>
        <w:t>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FD0F5A">
      <w:pPr>
        <w:ind w:firstLine="709"/>
        <w:jc w:val="both"/>
      </w:pPr>
      <w:r>
        <w:t>б) персональные данные супруги (супруга), детей и иных членов семьи лица, замещающего государственную должность (гражданского служ</w:t>
      </w:r>
      <w:r>
        <w:t>ащего);</w:t>
      </w:r>
    </w:p>
    <w:p w:rsidR="00000000" w:rsidRDefault="00FD0F5A">
      <w:pPr>
        <w:ind w:firstLine="709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 w:rsidR="00000000" w:rsidRDefault="00FD0F5A">
      <w:pPr>
        <w:ind w:firstLine="709"/>
        <w:jc w:val="both"/>
      </w:pPr>
      <w:r>
        <w:t>г) данны</w:t>
      </w:r>
      <w:r>
        <w:t>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</w:t>
      </w:r>
      <w:r>
        <w:t>вании;</w:t>
      </w:r>
    </w:p>
    <w:p w:rsidR="00000000" w:rsidRDefault="00FD0F5A">
      <w:pPr>
        <w:ind w:firstLine="709"/>
        <w:jc w:val="both"/>
      </w:pPr>
      <w:r>
        <w:t>д) информацию, отнесенную к государственной тайне или являющуюся конфиденциальной.</w:t>
      </w:r>
    </w:p>
    <w:p w:rsidR="00000000" w:rsidRDefault="00FD0F5A">
      <w:pPr>
        <w:ind w:firstLine="709"/>
        <w:jc w:val="both"/>
      </w:pPr>
      <w:r>
        <w:t>4. Сведения о доходах, расходах, об имуществе и обязательствах имущественного характера, указанные в пункте 2 настоящего Порядка:</w:t>
      </w:r>
    </w:p>
    <w:p w:rsidR="00000000" w:rsidRDefault="00FD0F5A">
      <w:pPr>
        <w:ind w:firstLine="709"/>
        <w:jc w:val="both"/>
      </w:pPr>
      <w:r>
        <w:t>а) представленные лицами, замещающим</w:t>
      </w:r>
      <w:r>
        <w:t>и государственные должности, гражданскими служащими, замещающими должности гражданской службы в аппарате Правительства Ивановской области, а также должности гражданской службы руководителей, возглавляющих центральные исполнительные органы, первых заместите</w:t>
      </w:r>
      <w:r>
        <w:t xml:space="preserve">лей и заместителей руководителей, возглавляющих центральные исполнительные органы, размещаются на официальном сайте Правительства Ивановской области управлением </w:t>
      </w:r>
      <w:r>
        <w:rPr>
          <w:color w:val="0000FF"/>
        </w:rPr>
        <w:t>Правительства Ивановской области по противодействию коррупции</w:t>
      </w:r>
      <w:r>
        <w:t>;</w:t>
      </w:r>
      <w:r>
        <w:rPr>
          <w:color w:val="0000FF"/>
        </w:rPr>
        <w:t xml:space="preserve"> (В редакции Указа Губернатора </w:t>
      </w:r>
      <w:r>
        <w:rPr>
          <w:color w:val="0000FF"/>
        </w:rPr>
        <w:t>Ивановской области от 30.03.2017 № 64-уг)</w:t>
      </w:r>
    </w:p>
    <w:p w:rsidR="00000000" w:rsidRDefault="00FD0F5A">
      <w:pPr>
        <w:ind w:firstLine="709"/>
        <w:jc w:val="both"/>
      </w:pPr>
      <w:r>
        <w:t xml:space="preserve">б) представленные лицами, замещающими государственные должности и возглавляющими центральные исполнительные органы, гражданскими служащими, замещающими </w:t>
      </w:r>
      <w:r>
        <w:t>должности гражданской службы в центральных исполнительных органах, размещаются на официальных сайтах центральных исполнительных органов, в которых указанные лица замещают должности, структурным подразделением центрального исполнительного органа (государств</w:t>
      </w:r>
      <w:r>
        <w:t>енным гражданским служащим Ивановской области), осуществляющим кадровую работу и (или) работу по профилактике коррупционных и иных правонарушений;</w:t>
      </w:r>
    </w:p>
    <w:p w:rsidR="00000000" w:rsidRDefault="00FD0F5A">
      <w:pPr>
        <w:ind w:right="-59" w:firstLine="709"/>
        <w:jc w:val="both"/>
      </w:pPr>
      <w:r>
        <w:t>в) представленные гражданскими служащими, замещающими должности гражданской службы в аппарате Ивановской обла</w:t>
      </w:r>
      <w:r>
        <w:t>стной Думы, аппарате Избирательной комиссии Ивановской области, в Контрольно-счетной палате Ивановской области, размещаются соответственно на официальных сайтах Ивановской областной Думы, Избирательной комиссии Ивановской области, Контрольно-счетной палаты</w:t>
      </w:r>
      <w:r>
        <w:t xml:space="preserve"> Ивановской области соответствующим структурным подразделением органа государственной власти (государственного органа) Ивановской области (государственным гражданским служащим Ивановской области), осуществляющим кадровую работу и (или) работу по профилакти</w:t>
      </w:r>
      <w:r>
        <w:t>ке коррупционных и иных правонарушений;</w:t>
      </w:r>
    </w:p>
    <w:p w:rsidR="00000000" w:rsidRDefault="00FD0F5A">
      <w:pPr>
        <w:ind w:firstLine="709"/>
        <w:jc w:val="both"/>
      </w:pPr>
      <w:r>
        <w:t>г) представленные гражданскими служащими, замещающими должности гражданской службы в территориальных органах Департамента социальной защиты населения Ивановской области (далее – Департамент), размещаются на официальн</w:t>
      </w:r>
      <w:r>
        <w:t>ом сайте Департамента структурным подразделением Департамента, осуществляющим кадровую работу и (или) работу по профилактике коррупционных и иных правонарушений.</w:t>
      </w:r>
    </w:p>
    <w:p w:rsidR="00000000" w:rsidRDefault="00FD0F5A">
      <w:pPr>
        <w:ind w:firstLine="709"/>
        <w:jc w:val="both"/>
      </w:pPr>
      <w:r>
        <w:t>5. Сведения о доходах, расходах, об имуществе и обязательствах имущественного характера, указа</w:t>
      </w:r>
      <w:r>
        <w:t>нные в пункте 2 настоящего Порядка, за весь период замещения лицом,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</w:t>
      </w:r>
      <w:r>
        <w:t>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органа, на котором они размещены в соотве</w:t>
      </w:r>
      <w:r>
        <w:t>тствии с пунктом 4 настоящего Порядка, и ежегодно обновляются в течение 14 рабочих дней со дня истечения срока, установленного для их подачи указами Губернатора Ивановской области.</w:t>
      </w:r>
    </w:p>
    <w:p w:rsidR="00000000" w:rsidRDefault="00FD0F5A">
      <w:pPr>
        <w:ind w:firstLine="709"/>
        <w:jc w:val="both"/>
      </w:pPr>
      <w:r>
        <w:t>В случае представления лицом, замещающим государственную должность (граждан</w:t>
      </w:r>
      <w:r>
        <w:t xml:space="preserve">ским служащим), в срок, установленный указами Губернатора Ивановской области, уточненных сведений о доходах, об имуществе и обязательствах имущественного характера (далее – уточненные сведения), представленные лицами, замещающими государственные должности </w:t>
      </w:r>
      <w:r>
        <w:t>(гражданскими служащими), и размещенные в соответствии с настоящим Порядком сведения о доходах, расходах, об имуществе и обязательствах имущественного характера, указанные в пункте 2 настоящего Порядка, размещаются вновь с учетом уточненных сведений с соот</w:t>
      </w:r>
      <w:r>
        <w:t>ветствующей отметкой на официальном сайте того государственного органа, на котором они размещены в соответствии с пунктом 4 настоящего Порядка, в течение 14 рабочих дней со дня истечения срока, установленного указами Губернатора Ивановской области для пред</w:t>
      </w:r>
      <w:r>
        <w:t xml:space="preserve">ставления уточненных сведений. </w:t>
      </w:r>
    </w:p>
    <w:p w:rsidR="00000000" w:rsidRDefault="00FD0F5A">
      <w:pPr>
        <w:ind w:firstLine="709"/>
        <w:jc w:val="both"/>
      </w:pPr>
      <w:r>
        <w:t>6. Кадровые подразделения:</w:t>
      </w:r>
    </w:p>
    <w:p w:rsidR="00000000" w:rsidRDefault="00FD0F5A">
      <w:pPr>
        <w:ind w:firstLine="709"/>
        <w:jc w:val="both"/>
      </w:pPr>
      <w:r>
        <w:t>а) в течение 3 рабочих дней со дня поступления запроса от общероссийского СМИ (далее – запрос) сообщают о запросе в письменной форме лицу, замещающему государственную должность (гражданскому служащ</w:t>
      </w:r>
      <w:r>
        <w:t>ему), в отношении которого поступил запрос;</w:t>
      </w:r>
    </w:p>
    <w:p w:rsidR="00000000" w:rsidRDefault="00FD0F5A">
      <w:pPr>
        <w:ind w:firstLine="709"/>
        <w:jc w:val="both"/>
      </w:pPr>
      <w:r>
        <w:t>б) в течение 7 рабочих дней со дня поступления запроса обеспечивают предоставление общероссийскому СМИ, от которого поступил запрос, сведений, указанных в пункте 2 настоящего Порядка, в том случае, если запрашива</w:t>
      </w:r>
      <w:r>
        <w:t>емые сведения отсутствуют на официальном сайте соответствующего государственного органа. В случае если запрашиваемые сведения на дату поступления запроса были размещены на официальном сайте соответствующего государственного органа, кадровое подразделение в</w:t>
      </w:r>
      <w:r>
        <w:t xml:space="preserve"> течение 7 рабочих дней со дня поступления запроса сообщает об этом общероссийскому СМИ, от которого поступил запрос, в письменной форме.</w:t>
      </w:r>
    </w:p>
    <w:p w:rsidR="00000000" w:rsidRDefault="00FD0F5A">
      <w:pPr>
        <w:jc w:val="both"/>
      </w:pPr>
      <w:r>
        <w:t>(В редакции Указа Губернатора Ивановской области</w:t>
      </w:r>
      <w:r>
        <w:rPr>
          <w:color w:val="0000FF"/>
        </w:rPr>
        <w:t xml:space="preserve"> от 15.07.2014 № 132-уг)</w:t>
      </w:r>
    </w:p>
    <w:p w:rsidR="00000000" w:rsidRDefault="00FD0F5A">
      <w:pPr>
        <w:pStyle w:val="a6"/>
        <w:spacing w:before="0" w:beforeAutospacing="0" w:after="0" w:afterAutospacing="0"/>
      </w:pPr>
      <w:r>
        <w:t> </w:t>
      </w:r>
    </w:p>
    <w:p w:rsidR="00000000" w:rsidRDefault="00FD0F5A">
      <w:pPr>
        <w:pStyle w:val="a6"/>
        <w:spacing w:before="0" w:beforeAutospacing="0" w:after="0" w:afterAutospacing="0"/>
      </w:pPr>
      <w:r>
        <w:t> </w:t>
      </w:r>
    </w:p>
    <w:p w:rsidR="00FD0F5A" w:rsidRDefault="00FD0F5A">
      <w:pPr>
        <w:pStyle w:val="a6"/>
      </w:pPr>
      <w:r>
        <w:rPr>
          <w:b/>
          <w:bCs/>
        </w:rPr>
        <w:t>Приложение 2 к указу</w:t>
      </w:r>
      <w:r>
        <w:rPr>
          <w:b/>
          <w:bCs/>
          <w:color w:val="0000FF"/>
        </w:rPr>
        <w:t xml:space="preserve"> (Исключен - Указ Губ</w:t>
      </w:r>
      <w:r>
        <w:rPr>
          <w:b/>
          <w:bCs/>
          <w:color w:val="0000FF"/>
        </w:rPr>
        <w:t>ернатора Ивановской области от 15.07.2014 № 132-уг)</w:t>
      </w:r>
    </w:p>
    <w:sectPr w:rsidR="00FD0F5A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E5DD7"/>
    <w:rsid w:val="00AE5DD7"/>
    <w:rsid w:val="00F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11502</Characters>
  <Application>Microsoft Office Word</Application>
  <DocSecurity>0</DocSecurity>
  <Lines>95</Lines>
  <Paragraphs>26</Paragraphs>
  <ScaleCrop>false</ScaleCrop>
  <Company>Microsoft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2024-01-18T13:26:00Z</dcterms:created>
  <dcterms:modified xsi:type="dcterms:W3CDTF">2024-01-18T13:26:00Z</dcterms:modified>
</cp:coreProperties>
</file>