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F8D3C" w14:textId="77777777" w:rsidR="006D4CB3" w:rsidRPr="00B02D82" w:rsidRDefault="006D4CB3" w:rsidP="006D4CB3">
      <w:pPr>
        <w:pStyle w:val="a3"/>
        <w:jc w:val="center"/>
        <w:rPr>
          <w:sz w:val="28"/>
          <w:szCs w:val="28"/>
        </w:rPr>
      </w:pPr>
      <w:r w:rsidRPr="00B02D82">
        <w:rPr>
          <w:rStyle w:val="a4"/>
          <w:sz w:val="28"/>
          <w:szCs w:val="28"/>
        </w:rPr>
        <w:t>ИЗВЕЩЕНИЕ</w:t>
      </w:r>
    </w:p>
    <w:p w14:paraId="02C90AC1" w14:textId="1BA9DC5D" w:rsidR="006D4CB3" w:rsidRPr="00B02D82" w:rsidRDefault="006D4CB3" w:rsidP="006D4CB3">
      <w:pPr>
        <w:pStyle w:val="a3"/>
        <w:jc w:val="center"/>
        <w:rPr>
          <w:sz w:val="28"/>
          <w:szCs w:val="28"/>
        </w:rPr>
      </w:pPr>
      <w:r w:rsidRPr="00B02D82">
        <w:rPr>
          <w:rStyle w:val="a4"/>
          <w:sz w:val="28"/>
          <w:szCs w:val="28"/>
        </w:rPr>
        <w:t>о возможности приобретения земельного участка из земель сельскохозяйственного назначения, находящегося в муниципальной собственности и выделенного в счет невостребованных земельных долей</w:t>
      </w:r>
    </w:p>
    <w:p w14:paraId="75AE305A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 </w:t>
      </w:r>
    </w:p>
    <w:p w14:paraId="3681ED47" w14:textId="3F9B4346" w:rsidR="006D4CB3" w:rsidRPr="00B02D82" w:rsidRDefault="00B02D82" w:rsidP="006D4CB3">
      <w:pPr>
        <w:pStyle w:val="a3"/>
        <w:jc w:val="both"/>
        <w:rPr>
          <w:sz w:val="28"/>
          <w:szCs w:val="28"/>
        </w:rPr>
      </w:pPr>
      <w:r w:rsidRPr="00B02D82">
        <w:rPr>
          <w:sz w:val="28"/>
          <w:szCs w:val="28"/>
        </w:rPr>
        <w:t xml:space="preserve">Администрация Новолеушинского сельского поселения Тейковского муниципального района </w:t>
      </w:r>
      <w:r>
        <w:rPr>
          <w:sz w:val="28"/>
          <w:szCs w:val="28"/>
        </w:rPr>
        <w:t>И</w:t>
      </w:r>
      <w:r w:rsidRPr="00B02D82">
        <w:rPr>
          <w:sz w:val="28"/>
          <w:szCs w:val="28"/>
        </w:rPr>
        <w:t xml:space="preserve">вановской области </w:t>
      </w:r>
      <w:r w:rsidR="006D4CB3" w:rsidRPr="00B02D82">
        <w:rPr>
          <w:sz w:val="28"/>
          <w:szCs w:val="28"/>
        </w:rPr>
        <w:t xml:space="preserve"> в соответствии с частью 5.1 статьи 10 Федерального закона от 24.07.2002 № 101-ФЗ «Об обороте земель сельскохозяйственного назначения», сообщает о возможности приобретения земельного участка из земель сельскохозяйственного назначения, предназначенного для сельскохозяйственного использования, выделенного в счет земельных долей и находящегося в муниципальной собственности, сельскохозяйственной организацией или крестьянским (фермерским) хозяйством, использующим такой земельный участок.</w:t>
      </w:r>
    </w:p>
    <w:p w14:paraId="31787BA9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Сведения о земельном участке:</w:t>
      </w:r>
    </w:p>
    <w:p w14:paraId="762CC514" w14:textId="55CED508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 xml:space="preserve">1) кадастровый номер: </w:t>
      </w:r>
      <w:r w:rsidR="00B02D82">
        <w:rPr>
          <w:sz w:val="28"/>
          <w:szCs w:val="28"/>
        </w:rPr>
        <w:t>37</w:t>
      </w:r>
      <w:r w:rsidRPr="00B02D82">
        <w:rPr>
          <w:sz w:val="28"/>
          <w:szCs w:val="28"/>
        </w:rPr>
        <w:t>:</w:t>
      </w:r>
      <w:r w:rsidR="00B02D82">
        <w:rPr>
          <w:sz w:val="28"/>
          <w:szCs w:val="28"/>
        </w:rPr>
        <w:t>18</w:t>
      </w:r>
      <w:r w:rsidRPr="00B02D82">
        <w:rPr>
          <w:sz w:val="28"/>
          <w:szCs w:val="28"/>
        </w:rPr>
        <w:t>:000000:</w:t>
      </w:r>
      <w:r w:rsidR="00B02D82">
        <w:rPr>
          <w:sz w:val="28"/>
          <w:szCs w:val="28"/>
        </w:rPr>
        <w:t>849</w:t>
      </w:r>
      <w:r w:rsidRPr="00B02D82">
        <w:rPr>
          <w:sz w:val="28"/>
          <w:szCs w:val="28"/>
        </w:rPr>
        <w:t>;</w:t>
      </w:r>
    </w:p>
    <w:p w14:paraId="2E91836F" w14:textId="0EDAB03F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 xml:space="preserve">2) площадь: </w:t>
      </w:r>
      <w:r w:rsidR="00B02D82">
        <w:rPr>
          <w:sz w:val="28"/>
          <w:szCs w:val="28"/>
        </w:rPr>
        <w:t>3 269</w:t>
      </w:r>
      <w:r w:rsidRPr="00B02D82">
        <w:rPr>
          <w:sz w:val="28"/>
          <w:szCs w:val="28"/>
        </w:rPr>
        <w:t xml:space="preserve"> </w:t>
      </w:r>
      <w:r w:rsidR="00B02D82">
        <w:rPr>
          <w:sz w:val="28"/>
          <w:szCs w:val="28"/>
        </w:rPr>
        <w:t xml:space="preserve">105 </w:t>
      </w:r>
      <w:r w:rsidRPr="00B02D82">
        <w:rPr>
          <w:sz w:val="28"/>
          <w:szCs w:val="28"/>
        </w:rPr>
        <w:t>кв.м.;</w:t>
      </w:r>
    </w:p>
    <w:p w14:paraId="1F6BF3D8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3) категория земель: земли сельскохозяйственного назначения;</w:t>
      </w:r>
    </w:p>
    <w:p w14:paraId="0B7679FE" w14:textId="7DEFA7D1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 xml:space="preserve">4) местоположение: </w:t>
      </w:r>
      <w:r w:rsidR="00B02D82">
        <w:rPr>
          <w:sz w:val="28"/>
          <w:szCs w:val="28"/>
        </w:rPr>
        <w:t>Ивановская</w:t>
      </w:r>
      <w:r w:rsidRPr="00B02D82">
        <w:rPr>
          <w:sz w:val="28"/>
          <w:szCs w:val="28"/>
        </w:rPr>
        <w:t xml:space="preserve"> область, </w:t>
      </w:r>
      <w:r w:rsidR="00B02D82">
        <w:rPr>
          <w:sz w:val="28"/>
          <w:szCs w:val="28"/>
        </w:rPr>
        <w:t xml:space="preserve">Тейковский </w:t>
      </w:r>
      <w:r w:rsidRPr="00B02D82">
        <w:rPr>
          <w:sz w:val="28"/>
          <w:szCs w:val="28"/>
        </w:rPr>
        <w:t xml:space="preserve"> район, </w:t>
      </w:r>
      <w:r w:rsidR="00B02D82">
        <w:rPr>
          <w:sz w:val="28"/>
          <w:szCs w:val="28"/>
        </w:rPr>
        <w:t>около с. Григорьево, д. Крапивник, д. Репново, д. Сидорино</w:t>
      </w:r>
    </w:p>
    <w:p w14:paraId="5B32B48D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 </w:t>
      </w:r>
    </w:p>
    <w:p w14:paraId="434576AA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rStyle w:val="a4"/>
          <w:sz w:val="28"/>
          <w:szCs w:val="28"/>
          <w:u w:val="single"/>
        </w:rPr>
        <w:t>при предоставлении в собственность</w:t>
      </w:r>
    </w:p>
    <w:p w14:paraId="5AE631BF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Цена данного участка составляет не более 15 процентов кадастровой стоимости земельного участка</w:t>
      </w:r>
    </w:p>
    <w:p w14:paraId="4C0F4BFF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rStyle w:val="a4"/>
          <w:sz w:val="28"/>
          <w:szCs w:val="28"/>
          <w:u w:val="single"/>
        </w:rPr>
        <w:t>при предоставлении в аренду</w:t>
      </w:r>
    </w:p>
    <w:p w14:paraId="01E346CA" w14:textId="77777777" w:rsidR="006D4CB3" w:rsidRPr="00B02D82" w:rsidRDefault="006D4CB3" w:rsidP="006D4CB3">
      <w:pPr>
        <w:pStyle w:val="a3"/>
        <w:rPr>
          <w:sz w:val="28"/>
          <w:szCs w:val="28"/>
        </w:rPr>
      </w:pPr>
      <w:r w:rsidRPr="00B02D82">
        <w:rPr>
          <w:sz w:val="28"/>
          <w:szCs w:val="28"/>
        </w:rPr>
        <w:t>Арендная плата устанавливается в размере 0,3 процента кадастровой стоимости земельного участка.</w:t>
      </w:r>
    </w:p>
    <w:p w14:paraId="11E0C159" w14:textId="3F1C3A39" w:rsidR="001F7D17" w:rsidRPr="00B02D82" w:rsidRDefault="006D4CB3" w:rsidP="00B02D82">
      <w:pPr>
        <w:pStyle w:val="a3"/>
        <w:jc w:val="both"/>
        <w:rPr>
          <w:sz w:val="28"/>
          <w:szCs w:val="28"/>
        </w:rPr>
      </w:pPr>
      <w:r w:rsidRPr="00B02D82">
        <w:rPr>
          <w:sz w:val="28"/>
          <w:szCs w:val="28"/>
        </w:rPr>
        <w:t xml:space="preserve">С заявлением о заключении договора купли-продажи земельного участка, договора аренды земельного участка обращаться в Администрацию </w:t>
      </w:r>
      <w:r w:rsidR="00B02D82">
        <w:rPr>
          <w:sz w:val="28"/>
          <w:szCs w:val="28"/>
        </w:rPr>
        <w:t>Новолеушинского</w:t>
      </w:r>
      <w:r w:rsidRPr="00B02D82">
        <w:rPr>
          <w:sz w:val="28"/>
          <w:szCs w:val="28"/>
        </w:rPr>
        <w:t xml:space="preserve"> сельского </w:t>
      </w:r>
      <w:r w:rsidR="00B02D82">
        <w:rPr>
          <w:sz w:val="28"/>
          <w:szCs w:val="28"/>
        </w:rPr>
        <w:t>поселения</w:t>
      </w:r>
      <w:r w:rsidRPr="00B02D82">
        <w:rPr>
          <w:sz w:val="28"/>
          <w:szCs w:val="28"/>
        </w:rPr>
        <w:t xml:space="preserve"> </w:t>
      </w:r>
      <w:r w:rsidR="00B02D82">
        <w:rPr>
          <w:sz w:val="28"/>
          <w:szCs w:val="28"/>
        </w:rPr>
        <w:t xml:space="preserve">Тейковского муниципального </w:t>
      </w:r>
      <w:r w:rsidRPr="00B02D82">
        <w:rPr>
          <w:sz w:val="28"/>
          <w:szCs w:val="28"/>
        </w:rPr>
        <w:t xml:space="preserve">района </w:t>
      </w:r>
      <w:r w:rsidR="00B02D82">
        <w:rPr>
          <w:sz w:val="28"/>
          <w:szCs w:val="28"/>
        </w:rPr>
        <w:t>Ивановской области</w:t>
      </w:r>
      <w:r w:rsidRPr="00B02D82">
        <w:rPr>
          <w:sz w:val="28"/>
          <w:szCs w:val="28"/>
        </w:rPr>
        <w:t xml:space="preserve"> по адресу: </w:t>
      </w:r>
      <w:r w:rsidR="00B02D82">
        <w:rPr>
          <w:sz w:val="28"/>
          <w:szCs w:val="28"/>
        </w:rPr>
        <w:t>155051</w:t>
      </w:r>
      <w:r w:rsidRPr="00B02D82">
        <w:rPr>
          <w:sz w:val="28"/>
          <w:szCs w:val="28"/>
        </w:rPr>
        <w:t xml:space="preserve">, </w:t>
      </w:r>
      <w:r w:rsidR="00B02D82">
        <w:rPr>
          <w:sz w:val="28"/>
          <w:szCs w:val="28"/>
        </w:rPr>
        <w:t xml:space="preserve">Ивановская </w:t>
      </w:r>
      <w:r w:rsidRPr="00B02D82">
        <w:rPr>
          <w:sz w:val="28"/>
          <w:szCs w:val="28"/>
        </w:rPr>
        <w:t xml:space="preserve"> область</w:t>
      </w:r>
      <w:r w:rsidR="00B02D82">
        <w:rPr>
          <w:sz w:val="28"/>
          <w:szCs w:val="28"/>
        </w:rPr>
        <w:t xml:space="preserve">, </w:t>
      </w:r>
      <w:r w:rsidRPr="00B02D82">
        <w:rPr>
          <w:sz w:val="28"/>
          <w:szCs w:val="28"/>
        </w:rPr>
        <w:t xml:space="preserve"> </w:t>
      </w:r>
      <w:r w:rsidR="00B02D82">
        <w:rPr>
          <w:sz w:val="28"/>
          <w:szCs w:val="28"/>
        </w:rPr>
        <w:t xml:space="preserve">Тейковский </w:t>
      </w:r>
      <w:r w:rsidRPr="00B02D82">
        <w:rPr>
          <w:sz w:val="28"/>
          <w:szCs w:val="28"/>
        </w:rPr>
        <w:t xml:space="preserve"> район, с. </w:t>
      </w:r>
      <w:r w:rsidR="00B02D82">
        <w:rPr>
          <w:sz w:val="28"/>
          <w:szCs w:val="28"/>
        </w:rPr>
        <w:t>Новое Леушино</w:t>
      </w:r>
      <w:r w:rsidRPr="00B02D82">
        <w:rPr>
          <w:sz w:val="28"/>
          <w:szCs w:val="28"/>
        </w:rPr>
        <w:t xml:space="preserve">, д. </w:t>
      </w:r>
      <w:r w:rsidR="00B02D82">
        <w:rPr>
          <w:sz w:val="28"/>
          <w:szCs w:val="28"/>
        </w:rPr>
        <w:t>12</w:t>
      </w:r>
      <w:r w:rsidRPr="00B02D82">
        <w:rPr>
          <w:sz w:val="28"/>
          <w:szCs w:val="28"/>
        </w:rPr>
        <w:t>, в срок д</w:t>
      </w:r>
      <w:bookmarkStart w:id="0" w:name="_GoBack"/>
      <w:bookmarkEnd w:id="0"/>
      <w:r w:rsidRPr="00B02D82">
        <w:rPr>
          <w:sz w:val="28"/>
          <w:szCs w:val="28"/>
        </w:rPr>
        <w:t xml:space="preserve">о </w:t>
      </w:r>
      <w:r w:rsidR="00B02D82">
        <w:rPr>
          <w:sz w:val="28"/>
          <w:szCs w:val="28"/>
        </w:rPr>
        <w:t xml:space="preserve">19 июня </w:t>
      </w:r>
      <w:r w:rsidRPr="00B02D82">
        <w:rPr>
          <w:sz w:val="28"/>
          <w:szCs w:val="28"/>
        </w:rPr>
        <w:t>20</w:t>
      </w:r>
      <w:r w:rsidR="00B02D82">
        <w:rPr>
          <w:sz w:val="28"/>
          <w:szCs w:val="28"/>
        </w:rPr>
        <w:t>22</w:t>
      </w:r>
      <w:r w:rsidRPr="00B02D82">
        <w:rPr>
          <w:sz w:val="28"/>
          <w:szCs w:val="28"/>
        </w:rPr>
        <w:t xml:space="preserve"> года.</w:t>
      </w:r>
    </w:p>
    <w:sectPr w:rsidR="001F7D17" w:rsidRPr="00B02D82" w:rsidSect="00B02D8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0D"/>
    <w:rsid w:val="001F7D17"/>
    <w:rsid w:val="0065480D"/>
    <w:rsid w:val="006D4CB3"/>
    <w:rsid w:val="00B02D82"/>
    <w:rsid w:val="00B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C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Главный Специалист</cp:lastModifiedBy>
  <cp:revision>4</cp:revision>
  <dcterms:created xsi:type="dcterms:W3CDTF">2022-05-11T13:19:00Z</dcterms:created>
  <dcterms:modified xsi:type="dcterms:W3CDTF">2022-05-12T07:05:00Z</dcterms:modified>
</cp:coreProperties>
</file>