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2A4" w:rsidRDefault="008F42A4" w:rsidP="008F42A4">
      <w:pPr>
        <w:pStyle w:val="a3"/>
        <w:shd w:val="clear" w:color="auto" w:fill="FFFFFF"/>
        <w:spacing w:before="0" w:beforeAutospacing="0" w:after="150" w:afterAutospacing="0"/>
        <w:jc w:val="right"/>
        <w:rPr>
          <w:rFonts w:ascii="Arial" w:hAnsi="Arial" w:cs="Arial"/>
          <w:color w:val="282828"/>
          <w:sz w:val="27"/>
          <w:szCs w:val="27"/>
        </w:rPr>
      </w:pPr>
      <w:r>
        <w:rPr>
          <w:rFonts w:ascii="Arial" w:hAnsi="Arial" w:cs="Arial"/>
          <w:color w:val="282828"/>
          <w:sz w:val="27"/>
          <w:szCs w:val="27"/>
        </w:rPr>
        <w:t xml:space="preserve">Документ предоставлен </w:t>
      </w:r>
      <w:proofErr w:type="spellStart"/>
      <w:r>
        <w:rPr>
          <w:rFonts w:ascii="Arial" w:hAnsi="Arial" w:cs="Arial"/>
          <w:color w:val="282828"/>
          <w:sz w:val="27"/>
          <w:szCs w:val="27"/>
        </w:rPr>
        <w:t>КонсультантПлюс</w:t>
      </w:r>
      <w:proofErr w:type="spellEnd"/>
    </w:p>
    <w:p w:rsidR="008F42A4" w:rsidRDefault="008F42A4" w:rsidP="008F42A4">
      <w:pPr>
        <w:pStyle w:val="a3"/>
        <w:shd w:val="clear" w:color="auto" w:fill="FFFFFF"/>
        <w:spacing w:before="0" w:beforeAutospacing="0" w:after="150" w:afterAutospacing="0"/>
        <w:jc w:val="right"/>
        <w:rPr>
          <w:rFonts w:ascii="Arial" w:hAnsi="Arial" w:cs="Arial"/>
          <w:color w:val="282828"/>
          <w:sz w:val="27"/>
          <w:szCs w:val="27"/>
        </w:rPr>
      </w:pPr>
      <w:r>
        <w:rPr>
          <w:rFonts w:ascii="Arial" w:hAnsi="Arial" w:cs="Arial"/>
          <w:color w:val="282828"/>
          <w:sz w:val="27"/>
          <w:szCs w:val="27"/>
        </w:rPr>
        <w:t>1 апреля 2020 года</w:t>
      </w:r>
      <w:r>
        <w:rPr>
          <w:rFonts w:ascii="Arial" w:hAnsi="Arial" w:cs="Arial"/>
          <w:color w:val="282828"/>
          <w:sz w:val="27"/>
          <w:szCs w:val="27"/>
        </w:rPr>
        <w:br/>
        <w:t>N98-ФЗ</w:t>
      </w:r>
      <w:r>
        <w:rPr>
          <w:rFonts w:ascii="Arial" w:hAnsi="Arial" w:cs="Arial"/>
          <w:color w:val="282828"/>
          <w:sz w:val="27"/>
          <w:szCs w:val="27"/>
        </w:rPr>
        <w:br/>
      </w:r>
    </w:p>
    <w:p w:rsidR="008F42A4" w:rsidRDefault="008F42A4" w:rsidP="008F42A4">
      <w:pPr>
        <w:pStyle w:val="a3"/>
        <w:shd w:val="clear" w:color="auto" w:fill="FFFFFF"/>
        <w:spacing w:before="0" w:beforeAutospacing="0" w:after="150" w:afterAutospacing="0"/>
        <w:jc w:val="center"/>
        <w:rPr>
          <w:rFonts w:ascii="Arial" w:hAnsi="Arial" w:cs="Arial"/>
          <w:color w:val="282828"/>
          <w:sz w:val="27"/>
          <w:szCs w:val="27"/>
        </w:rPr>
      </w:pPr>
      <w:r>
        <w:rPr>
          <w:rStyle w:val="a4"/>
          <w:rFonts w:ascii="Arial" w:hAnsi="Arial" w:cs="Arial"/>
          <w:color w:val="282828"/>
          <w:sz w:val="27"/>
          <w:szCs w:val="27"/>
        </w:rPr>
        <w:t>РОССИЙСКАЯ ФЕДЕРАЦИЯ</w:t>
      </w:r>
    </w:p>
    <w:p w:rsidR="008F42A4" w:rsidRDefault="008F42A4" w:rsidP="008F42A4">
      <w:pPr>
        <w:pStyle w:val="a3"/>
        <w:shd w:val="clear" w:color="auto" w:fill="FFFFFF"/>
        <w:spacing w:before="0" w:beforeAutospacing="0" w:after="150" w:afterAutospacing="0"/>
        <w:jc w:val="center"/>
        <w:rPr>
          <w:rFonts w:ascii="Arial" w:hAnsi="Arial" w:cs="Arial"/>
          <w:color w:val="282828"/>
          <w:sz w:val="27"/>
          <w:szCs w:val="27"/>
        </w:rPr>
      </w:pPr>
      <w:r>
        <w:rPr>
          <w:rStyle w:val="a4"/>
          <w:rFonts w:ascii="Arial" w:hAnsi="Arial" w:cs="Arial"/>
          <w:color w:val="282828"/>
          <w:sz w:val="27"/>
          <w:szCs w:val="27"/>
        </w:rPr>
        <w:t>ФЕДЕРАЛЬНЫЙ ЗАКОН</w:t>
      </w:r>
    </w:p>
    <w:p w:rsidR="008F42A4" w:rsidRDefault="008F42A4" w:rsidP="008F42A4">
      <w:pPr>
        <w:pStyle w:val="a3"/>
        <w:shd w:val="clear" w:color="auto" w:fill="FFFFFF"/>
        <w:spacing w:before="0" w:beforeAutospacing="0" w:after="150" w:afterAutospacing="0"/>
        <w:jc w:val="center"/>
        <w:rPr>
          <w:rFonts w:ascii="Arial" w:hAnsi="Arial" w:cs="Arial"/>
          <w:color w:val="282828"/>
          <w:sz w:val="27"/>
          <w:szCs w:val="27"/>
        </w:rPr>
      </w:pPr>
      <w:r>
        <w:rPr>
          <w:rStyle w:val="a4"/>
          <w:rFonts w:ascii="Arial" w:hAnsi="Arial" w:cs="Arial"/>
          <w:color w:val="282828"/>
          <w:sz w:val="27"/>
          <w:szCs w:val="27"/>
        </w:rPr>
        <w:t>О ВНЕСЕНИИ ИЗМЕНЕНИЙ</w:t>
      </w:r>
    </w:p>
    <w:p w:rsidR="008F42A4" w:rsidRDefault="008F42A4" w:rsidP="008F42A4">
      <w:pPr>
        <w:pStyle w:val="a3"/>
        <w:shd w:val="clear" w:color="auto" w:fill="FFFFFF"/>
        <w:spacing w:before="0" w:beforeAutospacing="0" w:after="150" w:afterAutospacing="0"/>
        <w:jc w:val="center"/>
        <w:rPr>
          <w:rFonts w:ascii="Arial" w:hAnsi="Arial" w:cs="Arial"/>
          <w:color w:val="282828"/>
          <w:sz w:val="27"/>
          <w:szCs w:val="27"/>
        </w:rPr>
      </w:pPr>
      <w:r>
        <w:rPr>
          <w:rStyle w:val="a4"/>
          <w:rFonts w:ascii="Arial" w:hAnsi="Arial" w:cs="Arial"/>
          <w:color w:val="282828"/>
          <w:sz w:val="27"/>
          <w:szCs w:val="27"/>
        </w:rPr>
        <w:t>В ОТДЕЛЬНЫЕ ЗАКОНОДАТЕЛЬНЫЕ АКТЫ РОССИЙСКОЙ ФЕДЕРАЦИИ</w:t>
      </w:r>
    </w:p>
    <w:p w:rsidR="008F42A4" w:rsidRDefault="008F42A4" w:rsidP="008F42A4">
      <w:pPr>
        <w:pStyle w:val="a3"/>
        <w:shd w:val="clear" w:color="auto" w:fill="FFFFFF"/>
        <w:spacing w:before="0" w:beforeAutospacing="0" w:after="150" w:afterAutospacing="0"/>
        <w:jc w:val="center"/>
        <w:rPr>
          <w:rFonts w:ascii="Arial" w:hAnsi="Arial" w:cs="Arial"/>
          <w:color w:val="282828"/>
          <w:sz w:val="27"/>
          <w:szCs w:val="27"/>
        </w:rPr>
      </w:pPr>
      <w:r>
        <w:rPr>
          <w:rStyle w:val="a4"/>
          <w:rFonts w:ascii="Arial" w:hAnsi="Arial" w:cs="Arial"/>
          <w:color w:val="282828"/>
          <w:sz w:val="27"/>
          <w:szCs w:val="27"/>
        </w:rPr>
        <w:t>ПО ВОПРОСАМ ПРЕДУПРЕЖДЕНИЯ И ЛИКВИДАЦИИ</w:t>
      </w:r>
    </w:p>
    <w:p w:rsidR="008F42A4" w:rsidRDefault="008F42A4" w:rsidP="008F42A4">
      <w:pPr>
        <w:pStyle w:val="a3"/>
        <w:shd w:val="clear" w:color="auto" w:fill="FFFFFF"/>
        <w:spacing w:before="0" w:beforeAutospacing="0" w:after="150" w:afterAutospacing="0"/>
        <w:jc w:val="center"/>
        <w:rPr>
          <w:rFonts w:ascii="Arial" w:hAnsi="Arial" w:cs="Arial"/>
          <w:color w:val="282828"/>
          <w:sz w:val="27"/>
          <w:szCs w:val="27"/>
        </w:rPr>
      </w:pPr>
      <w:r>
        <w:rPr>
          <w:rStyle w:val="a4"/>
          <w:rFonts w:ascii="Arial" w:hAnsi="Arial" w:cs="Arial"/>
          <w:color w:val="282828"/>
          <w:sz w:val="27"/>
          <w:szCs w:val="27"/>
        </w:rPr>
        <w:t>ЧРЕЗВЫЧАЙНЫХ СИТУАЦИЙ</w:t>
      </w:r>
    </w:p>
    <w:p w:rsidR="008F42A4" w:rsidRDefault="008F42A4" w:rsidP="008F42A4">
      <w:pPr>
        <w:pStyle w:val="a3"/>
        <w:shd w:val="clear" w:color="auto" w:fill="FFFFFF"/>
        <w:spacing w:before="0" w:beforeAutospacing="0" w:after="150" w:afterAutospacing="0"/>
        <w:jc w:val="right"/>
        <w:rPr>
          <w:rFonts w:ascii="Arial" w:hAnsi="Arial" w:cs="Arial"/>
          <w:color w:val="282828"/>
          <w:sz w:val="27"/>
          <w:szCs w:val="27"/>
        </w:rPr>
      </w:pPr>
      <w:r>
        <w:rPr>
          <w:rFonts w:ascii="Arial" w:hAnsi="Arial" w:cs="Arial"/>
          <w:color w:val="282828"/>
          <w:sz w:val="27"/>
          <w:szCs w:val="27"/>
        </w:rPr>
        <w:t>Принят</w:t>
      </w:r>
    </w:p>
    <w:p w:rsidR="008F42A4" w:rsidRDefault="008F42A4" w:rsidP="008F42A4">
      <w:pPr>
        <w:pStyle w:val="a3"/>
        <w:shd w:val="clear" w:color="auto" w:fill="FFFFFF"/>
        <w:spacing w:before="0" w:beforeAutospacing="0" w:after="150" w:afterAutospacing="0"/>
        <w:jc w:val="right"/>
        <w:rPr>
          <w:rFonts w:ascii="Arial" w:hAnsi="Arial" w:cs="Arial"/>
          <w:color w:val="282828"/>
          <w:sz w:val="27"/>
          <w:szCs w:val="27"/>
        </w:rPr>
      </w:pPr>
      <w:r>
        <w:rPr>
          <w:rFonts w:ascii="Arial" w:hAnsi="Arial" w:cs="Arial"/>
          <w:color w:val="282828"/>
          <w:sz w:val="27"/>
          <w:szCs w:val="27"/>
        </w:rPr>
        <w:t>Государственной Думой</w:t>
      </w:r>
    </w:p>
    <w:p w:rsidR="008F42A4" w:rsidRDefault="008F42A4" w:rsidP="008F42A4">
      <w:pPr>
        <w:pStyle w:val="a3"/>
        <w:shd w:val="clear" w:color="auto" w:fill="FFFFFF"/>
        <w:spacing w:before="0" w:beforeAutospacing="0" w:after="150" w:afterAutospacing="0"/>
        <w:jc w:val="right"/>
        <w:rPr>
          <w:rFonts w:ascii="Arial" w:hAnsi="Arial" w:cs="Arial"/>
          <w:color w:val="282828"/>
          <w:sz w:val="27"/>
          <w:szCs w:val="27"/>
        </w:rPr>
      </w:pPr>
      <w:r>
        <w:rPr>
          <w:rFonts w:ascii="Arial" w:hAnsi="Arial" w:cs="Arial"/>
          <w:color w:val="282828"/>
          <w:sz w:val="27"/>
          <w:szCs w:val="27"/>
        </w:rPr>
        <w:t>31 марта 2020 года</w:t>
      </w:r>
    </w:p>
    <w:p w:rsidR="008F42A4" w:rsidRDefault="008F42A4" w:rsidP="008F42A4">
      <w:pPr>
        <w:pStyle w:val="a3"/>
        <w:shd w:val="clear" w:color="auto" w:fill="FFFFFF"/>
        <w:spacing w:before="0" w:beforeAutospacing="0" w:after="150" w:afterAutospacing="0"/>
        <w:jc w:val="right"/>
        <w:rPr>
          <w:rFonts w:ascii="Arial" w:hAnsi="Arial" w:cs="Arial"/>
          <w:color w:val="282828"/>
          <w:sz w:val="27"/>
          <w:szCs w:val="27"/>
        </w:rPr>
      </w:pPr>
      <w:r>
        <w:rPr>
          <w:rFonts w:ascii="Arial" w:hAnsi="Arial" w:cs="Arial"/>
          <w:color w:val="282828"/>
          <w:sz w:val="27"/>
          <w:szCs w:val="27"/>
        </w:rPr>
        <w:t>Одобрен</w:t>
      </w:r>
    </w:p>
    <w:p w:rsidR="008F42A4" w:rsidRDefault="008F42A4" w:rsidP="008F42A4">
      <w:pPr>
        <w:pStyle w:val="a3"/>
        <w:shd w:val="clear" w:color="auto" w:fill="FFFFFF"/>
        <w:spacing w:before="0" w:beforeAutospacing="0" w:after="150" w:afterAutospacing="0"/>
        <w:jc w:val="right"/>
        <w:rPr>
          <w:rFonts w:ascii="Arial" w:hAnsi="Arial" w:cs="Arial"/>
          <w:color w:val="282828"/>
          <w:sz w:val="27"/>
          <w:szCs w:val="27"/>
        </w:rPr>
      </w:pPr>
      <w:r>
        <w:rPr>
          <w:rFonts w:ascii="Arial" w:hAnsi="Arial" w:cs="Arial"/>
          <w:color w:val="282828"/>
          <w:sz w:val="27"/>
          <w:szCs w:val="27"/>
        </w:rPr>
        <w:t>Советом Федерации</w:t>
      </w:r>
    </w:p>
    <w:p w:rsidR="008F42A4" w:rsidRDefault="008F42A4" w:rsidP="008F42A4">
      <w:pPr>
        <w:pStyle w:val="a3"/>
        <w:shd w:val="clear" w:color="auto" w:fill="FFFFFF"/>
        <w:spacing w:before="0" w:beforeAutospacing="0" w:after="150" w:afterAutospacing="0"/>
        <w:jc w:val="right"/>
        <w:rPr>
          <w:rFonts w:ascii="Arial" w:hAnsi="Arial" w:cs="Arial"/>
          <w:color w:val="282828"/>
          <w:sz w:val="27"/>
          <w:szCs w:val="27"/>
        </w:rPr>
      </w:pPr>
      <w:r>
        <w:rPr>
          <w:rFonts w:ascii="Arial" w:hAnsi="Arial" w:cs="Arial"/>
          <w:color w:val="282828"/>
          <w:sz w:val="27"/>
          <w:szCs w:val="27"/>
        </w:rPr>
        <w:t>31 марта 2020 года</w:t>
      </w:r>
    </w:p>
    <w:p w:rsidR="008F42A4" w:rsidRDefault="008F42A4" w:rsidP="008F42A4">
      <w:pPr>
        <w:pStyle w:val="a3"/>
        <w:shd w:val="clear" w:color="auto" w:fill="FFFFFF"/>
        <w:spacing w:before="0" w:beforeAutospacing="0" w:after="150" w:afterAutospacing="0"/>
        <w:jc w:val="right"/>
        <w:rPr>
          <w:rFonts w:ascii="Arial" w:hAnsi="Arial" w:cs="Arial"/>
          <w:color w:val="282828"/>
          <w:sz w:val="27"/>
          <w:szCs w:val="27"/>
        </w:rPr>
      </w:pPr>
      <w:r>
        <w:rPr>
          <w:rFonts w:ascii="Arial" w:hAnsi="Arial" w:cs="Arial"/>
          <w:color w:val="282828"/>
          <w:sz w:val="27"/>
          <w:szCs w:val="27"/>
        </w:rPr>
        <w:t>Статья 1</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Статью 52.1 Закона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2019, N 29, ст. 3860) дополнить частью девятнадцатой следующего содержания: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"Правительство Российской Федерации вправе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установить особенности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проводимые организациями исполнительских искусств или музеями зрелищные мероприятия.".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2</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Внести в Федеральный закон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2009, N 1, ст. 17; N 48, ст. 5717; 2010, N 21, ст. 2529; N 31, ст. 4192; 2011, N 1, ст. 24, 54; 2012, N 14, ст. 1549; 2013, N 7, ст. 610; N 27, ст. 3450; 2014, N 42, ст. 5615; 2015, N 10, ст. 1408; N 18, ст. 2622; N 48, ст. 6723; 2016, N 1, ст. 68; N 7, ст. 919; N 26, ст. 3887; 2018, N 32, ст. 5113; 2019, N 27, ст. 3524) следующие изменения: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часть первую статьи 1 после слова "катастрофы," дополнить словами "распространения заболевания, представляющего опасность для окружающих,";</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 в статье 4.1:</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а) в подпункте "а" пункта 2 слово "корпораций;" заменить словами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б) пункт 2.2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 пункт 2.3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г) подпункт "г" пункта 8 после слов "Правительственной комиссии по предупреждению и ликвидации чрезвычайных ситуаций и обеспечению пожарной безопасности" дополнить словами "(решением Правительства Российской Федерации в случае, предусмотренном подпунктом "а" пункта 2 настоящей статьи)";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3) статью 10 дополнить подпунктами "а.1" и "а.2" следующего содержания: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4) в статье 11:</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а) пункт 1 дополнить подпунктами "у" и "</w:t>
      </w:r>
      <w:proofErr w:type="spellStart"/>
      <w:r>
        <w:rPr>
          <w:rFonts w:ascii="Arial" w:hAnsi="Arial" w:cs="Arial"/>
          <w:color w:val="282828"/>
          <w:sz w:val="27"/>
          <w:szCs w:val="27"/>
        </w:rPr>
        <w:t>ф</w:t>
      </w:r>
      <w:proofErr w:type="spellEnd"/>
      <w:r>
        <w:rPr>
          <w:rFonts w:ascii="Arial" w:hAnsi="Arial" w:cs="Arial"/>
          <w:color w:val="282828"/>
          <w:sz w:val="27"/>
          <w:szCs w:val="27"/>
        </w:rPr>
        <w:t>" следующего содержания: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"м" настоящего пункта;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proofErr w:type="spellStart"/>
      <w:r>
        <w:rPr>
          <w:rFonts w:ascii="Arial" w:hAnsi="Arial" w:cs="Arial"/>
          <w:color w:val="282828"/>
          <w:sz w:val="27"/>
          <w:szCs w:val="27"/>
        </w:rPr>
        <w:t>ф</w:t>
      </w:r>
      <w:proofErr w:type="spellEnd"/>
      <w:r>
        <w:rPr>
          <w:rFonts w:ascii="Arial" w:hAnsi="Arial" w:cs="Arial"/>
          <w:color w:val="282828"/>
          <w:sz w:val="27"/>
          <w:szCs w:val="27"/>
        </w:rPr>
        <w:t>)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"а.2"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"а.1" статьи 10 настоящего Федерального закона.";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б) дополнить пунктом 1.1 следующего содержания: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"1.1. В случае установления Правительством Российской Федерации обязательных для исполнения гражданами и организациями правил поведения, предусмотренных подпунктом "а.2" статьи 10 настоящего Федерального закона, правила поведения, устанавливаемые органами государственной власти субъекта Российской Федерации в соответствии с подпунктами "у" и "</w:t>
      </w:r>
      <w:proofErr w:type="spellStart"/>
      <w:r>
        <w:rPr>
          <w:rFonts w:ascii="Arial" w:hAnsi="Arial" w:cs="Arial"/>
          <w:color w:val="282828"/>
          <w:sz w:val="27"/>
          <w:szCs w:val="27"/>
        </w:rPr>
        <w:t>ф</w:t>
      </w:r>
      <w:proofErr w:type="spellEnd"/>
      <w:r>
        <w:rPr>
          <w:rFonts w:ascii="Arial" w:hAnsi="Arial" w:cs="Arial"/>
          <w:color w:val="282828"/>
          <w:sz w:val="27"/>
          <w:szCs w:val="27"/>
        </w:rPr>
        <w:t>" пункта 1 настоящей статьи, не могут им противоречить.";</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5) главу II дополнить статьей 11.2 следующего содержания: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11.2. Полномочия избирательных комиссий по принятию решения об отложении голосования на выборах, референдумах при введении режима повышенной готовности или чрезвычайной ситуации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6) абзац пятый статьи 19 изложить в следующей редакции: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"выполнять установленные в соответствии с настоящим Федеральным законом правила поведения при введении режима повышенной готовности или чрезвычайной ситуации;".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3</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Внести в Федеральный закон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2016, N 10, ст. 1323; 2018, N 24, ст. 3416) следующие изменения: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часть первую статьи 11.6 дополнить предложением следующего содержания: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 устанавливаются статьей 11.8 настоящего Федерального закона.";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 дополнить статьей 11.8 следующего содержания: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11.8.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Правительством Российской Федерации может быть принято решение о возврате туристам и (или) иным заказчикам уплаченных ими за туристский продукт денежных сумм из средств фонда персональной ответственности туроператора. При этом в случае принятия Правительством Российской Федерации такого решения при расторжении договора о реализации туристского продукта до начала путешествия туристу и (или) иному заказчику возвращается денежная сумма, равная общей цене туристского продукта, а после начала путешествия - часть указанной общей цены в размере, пропорциональном стоимости не оказанных туристу услуг.</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 случае, если Правительством Российской Федерации принято решение, указанное в части первой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 случае, если Правительством Российской Федерации принято решение, указанное в части первой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 случае принятия Правительством Российской Федерации решения, указанного в части первой настоящей статьи, сроки перечисления ежегодного взноса туроператора в фонд персональной ответственности туроператора могут быть изменены решением Правительства Российской Федерации.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Порядок и условия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4</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Федеральный закон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N 39, ст. 3642; 2003, N 27, ст. 2711; 2004, N 35, ст. 3607; N 50, ст. 4950; 2005, N 30, ст. 3104; 2006, N 29, ст. 3125; N 31, ст. 3427; N 50, ст. 5303; 2007, N 10, ст. 1151; N 31, ст. 4008; 2008, N 30, ст. 3605, 3616; N 48, ст. 5517; N 52, ст. 6236; 2009, N 1, ст. 30; N 14, ст. 1577; N 29, ст. 3633; N 45, ст. 5268; 2011, N 11, ст. 1503; N 30, ст. 4607; 2012, N 19, ст. 2274; N 41, ст. 5522; 2014, N 8, ст. 739; N 23, ст. 2931; N 48, ст. 6636; 2015, N 45, ст. 6203; 2016, N 11, ст. 1493; 2019, N 22, ст. 2660) дополнить статьей 10.1 следующего содержания: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10.1. Проведение выборов, референдума при введении режима повышенной готовности или чрезвычайной ситуации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При введении режима повышенной готовности или чрезвычайной ситуации в соответствии с Федеральным законом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статьей 10 настоящего Федерального закона, референдум, при наличии угрозы жизни и (или) здоровью избирателей, участников референдума голосование может быть отложено.</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 В случае, указанном в пункте 1 настоящей статьи, решение об отложении голосования может быть принято при введении режима повышенной готовности или чрезвычайной ситуации: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на территории муниципального образования - избирательной комиссией субъекта Российской Федерации по мотивированному предложению избирательной комиссии, организующей выборы, референдум, в отношении соответственно муниципальных выборов, референдумов на территории соответствующего муниципального образования;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комиссией Российской Федерации по мотивированному предложению избирательной комиссии субъекта Российской Федерации в отношении любых выборов, референдумов на территории соответствующего субъекта Российской Федерации;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3) на территории Российской Федерации либо на территориях двух и более субъектов Российской Федерации - Центральной избирательной комиссией Российской Федерации самостоятельно в отношении федеральных выборов и иных выборов на указанных территориях, а также в отношении референдумов субъектов Российской Федерации, местных референдумов.</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3. Сроки и порядок совершения избирательных действий в случае принятия соответствующей избирательной комиссией решения, предусмотренного пунктом 2 настоящей статьи, определяются этой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4.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5</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Федеральный закон от 26 октября 2002 года N 127-ФЗ "О несостоятельности (банкротстве)" (Собрание законодательства Российской Федерации, 2002, N 43, ст. 4190; 2005, N 44, ст. 4471; 2006, N 52, ст. 5497; 2007, N 18, ст. 2117; N 49, ст. 6079; 2008, N 30, ст. 3616; 2009, N 1, ст. 4, 14; N 18, ст. 2153; N 29, ст. 3632; N 51, ст. 6160; N 52, ст. 6450; 2010, N 31, ст. 4188; 2011, N 1, ст. 41; N 7, ст. 905; N 19, ст. 2708; N 27, ст. 3880; N 29, ст. 4301; N 30, ст. 4576; N 48, ст. 6728; N 49, ст. 7015, 7061, 7068; 2012, N 31, ст. 4333; N 53, ст. 7607; 2013, N 23, ст. 2871; N 26, ст. 3207; N 27, ст. 3477, 3481; N 51, ст. 6699; N 52, ст. 6975; 2014, N 11, ст. 1095; N 49, ст. 6914; N 52, ст. 7543; 2015, N 1, ст. 10, 29, 35; N 27, ст. 3945, 3977; 2016, N 1, ст. 11; N 23, ст. 3296; N 26, ст. 3891; N 27, ст. 4225, 4293; 2017, N 1, ст. 29; N 31, ст. 4767, 4815; 2018, N 1, ст. 54; N 49, ст. 7524; N 53, ст. 8440; 2019; N 26, ст. 3317; N 46, ст. 6423; N 52, ст. 7825) дополнить статьей 9.1 следующего содержания: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9.1. Мораторий на возбуждение дел о банкротстве</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Для обеспечения стабильности экономики в исключительных случаях (при чрезвычайных ситуациях природного и техногенного характера, существенном изменении курса рубля и подобных обстоятельствах) Правительство Российской Федерации вправе ввести мораторий на возбуждение дел о банкротстве по заявлениям, подаваемым кредиторами (далее для целей настоящей статьи - мораторий), на срок, устанавливаемый Правительством Российской Федерации.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 акте Правительства Российской Федерации о введении моратория могут быть указаны отдельные виды экономической деятельности, предусмотренные Общероссийским классификатором видов экономической деятельности, а также отдельные категории лиц и (или) перечень лиц, пострадавших в результате обстоятельств, послуживших основанием для введения моратория, на которых распространяется действие моратория.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Срок действия моратория может быть продлен по решению Правительства Российской Федерации, если не отпали обстоятельства, послужившие основанием для его введения.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 Заявления кредиторов о признании должника банкротом, поданные в арбитражный суд в период действия моратория, а также поданные до даты введения моратория, вопрос о принятии которых не был решен арбитражным судом к дате введения моратория, подлежат возвращению арбитражным судом.</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Уведомление кредитора о намерении обратиться с заявлением о признании должника банкротом, внесенное в Единый федеральный реестр сведений о банкротстве в период действия моратория, не подлежит размещению в информационно-телекоммуникационной сети "Интернет" до окончания срока действия моратория в случае отнесения должника к лицам, на которых распространяется действие моратория, перечень которых размещается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В течение одного рабочего дня с момента внесения изменений в указанный перечень федеральный орган исполнительной власти, уполномоченный по контролю и надзору в области налогов и сборов, направляет оператору Единого федерального реестра сведений о банкротстве сведения о лицах, включенных в указанный перечень, и о лицах, исключенных из него.</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Включенное в указанный реестр на дату начала действия моратория уведомление кредитора о намерении обратиться с заявлением о признании должника банкротом не предоставляет такому кредитору право на подачу в арбитражный суд заявления о признании должника несостоятельным (банкротом) в течение срока действия моратория. Со дня начала действия моратория сведения, содержащиеся в таком уведомлении, утрачивают силу.</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После истечения срока действия моратория право на обращение в арбитражный суд возникает у уполномоченного органа по обязательным платежам по истечении срока, предусмотренного абзацем третьим пункта 2 статьи 7 настоящего Федерального закона, но не ранее чем через пятнадцать календарных дней после истечения срока действия моратория.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3. На срок действия моратория в отношении должников, на которых он распространяется: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приостанавливаются обязанности должника и иных лиц, предусмотренные статьей 9 и пунктом 1 статьи 213.4 настоящего Федерального закона;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 наступают последствия, предусмотренные абзацами пятым и седьмым - десятым пункта 1 статьи 63 настоящего Федерального закона;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3) не допускается обращение взыскания на заложенное имущество, в том числе во внесудебном порядке;</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4) приостанавливается исполнительное производство по имущественным взысканиям по требованиям, возникшим до введения моратория (при этом не снимаются аресты на имущество должника и иные ограничения в части распоряжения имуществом должника, наложенные в ходе исполнительного производства).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4. В делах о банкротстве, возбужденных в течение трех месяцев после прекращения действия моратория в отношении должников, на которых он распространялся: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периоды, предусмотренные абзацем вторым пункта 2 статьи 19 и статьями 61.2 и 61.3 настоящего Федерального закона, исчисляются с даты введения моратория и включают в себя соответствующий период до введения моратория, период моратория, а также в течение одного года с момента прекращения действия моратория, но не позднее даты возбуждения дела о банкротстве;</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 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возникших до даты введения моратория и заявленных после принятия арбитражным судом заявления о признании должника банкротом, определяются на дату введения моратория;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3)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выраженных в иностранной валюте, возникших до даты введения моратория, определяется в рублях по наименьшему значению курса, установленного Центральным банком Российской Федерации на дату введения моратория либо на дату возбуждения дела о банкротстве;</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4) признаются ничтожными сделки, совершенные в период действия моратория, по передаче имущества и принятию обязательств или обязанностей (кроме совершаемых в обычной хозяйственной деятельности, осуществляемой должником, если цена имущества, передаваемого по одной или нескольким взаимосвязанным сделкам, или размер принятых обязательств или обязанностей не превышает один процент стоимости активов должника, определяемой на основании бухгалтерской отчетности должника за последний отчетный период на дату введения моратория);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5) если должник представит письменное согласие кредитора, выданное в период действия моратория, с условиями мирового соглашения, то при подсчете голосов на собрании кредиторов при решении вопроса о заключении мирового соглашения в соответствии с пунктом 2 статьи 15 и пунктом 2 статьи 150 настоящего Федерального закона кредитор считается проголосовавшим за заключение такого мирового соглашения;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6) решение собрания кредиторов о заключении мирового соглашения принимается большинством голосов от общего числа голосов конкурсных кредиторов и уполномоченных органов, принявших участие в собрании кредиторов, и считается принятым при условии, если за него проголосовали все кредиторы по обязательствам, обеспеченным залогом имущества должника, принявшие участие в собрании кредиторов (в том числе прошедшем в форме заочного голосования).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5. В течение срока действия моратория по решению арбитражного управляющего проводятся собрания кредиторов, комитета кредиторов, участников строительства и собрания работников, бывших работников любого должника, в том числе того, на кого он не распространяется в соответствии с пунктом 1 настоящей статьи, в форме заочного голосования. В этом случае:</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собрание кредиторов (комитета кредиторов) и собрание участников строительства в форме заочного голосования проводятся в порядке, установленном пунктом 1.1 статьи 201.12 настоящего Федерального закона;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 собрание работников, бывших работников должника в форме заочного голосования проводится в порядке, установленном статьей 12.1 настоящего Федерального закона.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Заочное голосование, предусмотренное настоящим пунктом, может проводиться независимо от числа участников.".</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6</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Внести в статью 26.2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следующие изменения: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в наименовании слово "плановых" исключить, слова "малого предпринимательства" заменить словами "малого и среднего предпринимательства";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 в части 1 слова "31 декабря" заменить словами "1 апреля";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3) дополнить частью 1.1 следующего содержания: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4) в части 2 слово "плановой" исключить.</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7</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Часть 8 статьи 13 Федерального закона от 12 апреля 2010 года N 61-ФЗ "Об обращении лекарственных средств" (Собрание законодательства Российской Федерации, 2010, N 16, ст. 1815; 2013, N 48, ст. 6165; 2014, N 52, ст. 7540; 2015, N 29, ст. 4367; 2018, N 24, ст. 3407) изложить в следующей редакции: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осуществляется в порядке, установленном Правительством Российской Федерации.".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8</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Внести в Федеральный закон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48, ст. 6165; 2014, N 49, ст. 6927; 2016, N 1, ст. 52; N 27, ст. 4183; 2017, N 1, ст. 13; 2018, N 49, ст. 7509; 2019, N 49, ст. 6958) следующие изменения: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статью 15 дополнить частью 2.1 следующего содержания: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частью 2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 в статье 26:</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а) часть 4 дополнить пунктом 6.1 следующего содержания: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б) часть 6 дополнить пунктом 5 следующего содержания: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 дополнить частью 6.7 следующего содержания: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"6.7. Средства нормированного страхового запаса территориального фонда на цели, указанные в пункте 5 части 6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3) статью 35 дополнить частью 8.1 следующего содержания: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9</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Внести в статью 15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2012, N 31, ст. 4319, 4320) следующие изменения: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часть 1 изложить в следующей редакции: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Если иное не установлено федеральными законами, транспортные средства подлежат техническому осмотру со следующей периодичностью:</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свидетельстве о регистрации транспортного средства (далее - год выпуска):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а) легковые автомобили;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б) грузовые автомобили, разрешенная максимальная масса которых составляет до трех тонн пятисот килограмм;</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 прицепы и полуприцепы, за исключением транспортных средств, указанных в части 4 статьи 32 настоящего Федерального закона;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 xml:space="preserve">г) </w:t>
      </w:r>
      <w:proofErr w:type="spellStart"/>
      <w:r>
        <w:rPr>
          <w:rFonts w:ascii="Arial" w:hAnsi="Arial" w:cs="Arial"/>
          <w:color w:val="282828"/>
          <w:sz w:val="27"/>
          <w:szCs w:val="27"/>
        </w:rPr>
        <w:t>мототранспортные</w:t>
      </w:r>
      <w:proofErr w:type="spellEnd"/>
      <w:r>
        <w:rPr>
          <w:rFonts w:ascii="Arial" w:hAnsi="Arial" w:cs="Arial"/>
          <w:color w:val="282828"/>
          <w:sz w:val="27"/>
          <w:szCs w:val="27"/>
        </w:rPr>
        <w:t xml:space="preserve"> средства;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 каждые двенадцать месяцев в отношении транспортных средств, указанных в пункте 1 настоящей части, с года выпуска в обращение которых прошло более чем десять лет;</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3) каждые двенадцать месяцев в отношении следующих транспортных средств, с года выпуска в обращение которых прошло не более чем пять лет:</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а) легковые такси;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б) автобусы;</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г) грузовые автомобили, разрешенная максимальная масса которых составляет более трех тонн пятисот килограмм;</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proofErr w:type="spellStart"/>
      <w:r>
        <w:rPr>
          <w:rFonts w:ascii="Arial" w:hAnsi="Arial" w:cs="Arial"/>
          <w:color w:val="282828"/>
          <w:sz w:val="27"/>
          <w:szCs w:val="27"/>
        </w:rPr>
        <w:t>д</w:t>
      </w:r>
      <w:proofErr w:type="spellEnd"/>
      <w:r>
        <w:rPr>
          <w:rFonts w:ascii="Arial" w:hAnsi="Arial" w:cs="Arial"/>
          <w:color w:val="282828"/>
          <w:sz w:val="27"/>
          <w:szCs w:val="27"/>
        </w:rPr>
        <w:t>)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е) транспортные средства, предназначенные для обучения управлению транспортными средствами;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4) каждые шесть месяцев в отношении транспортных средств, указанных в пункте 3 настоящей части, с года выпуска в обращение которых прошло более чем пять лет;</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 в абзаце первом части 2 слово "три" заменить словом "четыре".</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10</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Внести в статью 38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 Российская газета, 2020, 30 марта) следующие изменения: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часть 5.1 изложить в следующей редакции: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 дополнить частью 23 следующего содержания: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11</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Внести в 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4225; N 48, ст. 6637; N 49, ст. 6925; 2015, N 1, ст. 11, 51, 72; N 10, ст. 1418; N 27, ст. 4001; N 29, ст. 4342, 4353, 4375; 2016, N 1, ст. 10, 89; N 11, ст. 1493; N 15, ст. 2058; N 23, ст. 3291; N 27, ст. 4253, 4254, 4298; 2017, N 1, ст. 15, 30, 41; N 9, ст. 1277; N 14, ст. 2004; N 18, ст. 2660, N 24, ст. 3475, 3477; N 31, ст. 4747, 4780; 2018, N 1, ст. 59, 87, 88, 90; N 18, ст. 2578; N 27, ст. 3957; N 31, ст. 4861; N 45, ст. 6848; N 53, ст. 8428, 8444; 2019, N 18, 2194, 2195; N 52, ст. 7767; 2020, N 9, ст. 1119) следующие изменения: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в части 8 статьи 31 слова "и предварительного отбора" исключить;</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 часть 7 статьи 34 после слов "цены контракта" дополнить словами "(отдельного этапа исполнения контракта)", после слов "предусмотренных контрактом" дополнить словами "(соответствующим отдельным этапом исполнения контракта)";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3) статьи 80 - 82 признать утратившими силу;</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4) в части 1 статьи 93:</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а) пункт 9 изложить в следующей редакции: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б) дополнить пунктом 56 следующего содержания: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5) в статье 96:</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а) абзац первый части 8 после слов "статьи 37 настоящего Федерального закона," дополнить словами "об обеспечении гарантийных обязательств";</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б) часть 8.1 после слов "статьи 37 настоящего Федерального закона," дополнить словами "об обеспечении гарантийных обязательств";</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6) в статье 112:</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а) в части 42.1 слова "и (или) 2016" заменить словами ", 2016 и 2020";</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б) в части 55 слова "В целях реализации национальных проектов, перечень которых утвержден указом Президента Российской Федерации," заменить словами "До 1 января 2024 года", после слов "субъектов Российской Федерации" дополнить словами ", местные администрации";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 в части 57 слово "медицинское" и слово "медицинского" исключить;</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г) в пункте 3 части 61 слово "медицинского" исключить;</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proofErr w:type="spellStart"/>
      <w:r>
        <w:rPr>
          <w:rFonts w:ascii="Arial" w:hAnsi="Arial" w:cs="Arial"/>
          <w:color w:val="282828"/>
          <w:sz w:val="27"/>
          <w:szCs w:val="27"/>
        </w:rPr>
        <w:t>д</w:t>
      </w:r>
      <w:proofErr w:type="spellEnd"/>
      <w:r>
        <w:rPr>
          <w:rFonts w:ascii="Arial" w:hAnsi="Arial" w:cs="Arial"/>
          <w:color w:val="282828"/>
          <w:sz w:val="27"/>
          <w:szCs w:val="27"/>
        </w:rPr>
        <w:t>) дополнить частями 64 и 65 следующего содержания: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"64. До 31 декабря 2020 года при осуществлении закупок в соответствии со статьей 30 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 xml:space="preserve">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частью 24 статьи 22 настоящего Федерального закона), если при его исполнении в связи с распространением новой </w:t>
      </w:r>
      <w:proofErr w:type="spellStart"/>
      <w:r>
        <w:rPr>
          <w:rFonts w:ascii="Arial" w:hAnsi="Arial" w:cs="Arial"/>
          <w:color w:val="282828"/>
          <w:sz w:val="27"/>
          <w:szCs w:val="27"/>
        </w:rPr>
        <w:t>коронавирусной</w:t>
      </w:r>
      <w:proofErr w:type="spellEnd"/>
      <w:r>
        <w:rPr>
          <w:rFonts w:ascii="Arial" w:hAnsi="Arial" w:cs="Arial"/>
          <w:color w:val="282828"/>
          <w:sz w:val="27"/>
          <w:szCs w:val="27"/>
        </w:rPr>
        <w:t xml:space="preserve">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настоящего Федерального закона при определении поставщика (подрядчика, исполнителя). При этом:</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размер обеспечения может быть уменьшен в порядке и случаях, которые предусмотрены частями 7, 7.1, 7.2 и 7.3 статьи 96 настоящего Федерального закона;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 новой банковской гарантии);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3) если обеспечение исполнения контракта осуществляется путем внесения денежных средств:</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контракта;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 в случае изменения срока исполнения контракта в соответствии с частью 27 статьи 34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12</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Внести в статью 5 Федерального закона от 6 июня 2019 года N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23, ст. 2905) следующие изменения: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в части 1 слова "по истечении одного года после дня его официального опубликования" заменить словами "с 1 марта 2021 года";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 часть 2 дополнить словами ", за исключением случаев, указанных в части 2.1 настоящей статьи";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3) дополнить частями 2.1 - 2.3 следующего содержания: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"2.1. Операторы технического осмотра вправе до 1 марта 2021 года, но не ранее 15 января 2021 года, выполнить требования аккредитации, установленные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и принятыми в соответствии с ним нормативными правовыми актами, представить документы, подтверждающие выполнение этих требований, в профессиональное объединение страховщиков, созданное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2.2. Указанные в части 2.1 настоящей статьи операторы технического осмотра, а также заявители, претендующие на аккредитацию, расширение области аккредитации, проходят процедуру аккредитации, подтверждения соответствия в соответствии с требованиями и процедурами, установленными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2.3. В случае, указанном в частях 2.1 и 2.2 настоящей статьи, операторы технического осмотра проходят следующую процедуру подтверждения соответствия требованиям аккредитации в соответствии с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 ранее чем через два с половиной года и не позднее чем через три года с момента подтверждения соответствия требованиям аккредитации в соответствии с частью 2.1 настоящей статьи.".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13</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Статью 2 Федерального закона от 26 июля 2019 года N 219-ФЗ "О внесении изменений в Кодекс Российской Федерации об административных правонарушениях" (Собрание законодательства Российской Федерации, 2019, N 30, ст. 4121) изложить в следующей редакции: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2</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Настоящий Федеральный закон вступает в силу с 1 марта 2021 года, за исключением пунктов 3 - 5 статьи 1 настоящего Федерального закона.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 Пункты 3 - 5 статьи 1 настоящего Федерального закона вступают в силу с 1 марта 2022 года.".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14</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 статье 2 Федерального закона от 2 декабря 2019 года N 425-ФЗ "О внесении изменения в статью 4 Закона Российской Федерации "О защите прав потребителей" (Собрание законодательства Российской Федерации, 2019, N 49, ст. 6984) слова "1 июля 2020 года" заменить словами "1 января 2021 года".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15</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Внести в статью 7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 следующие изменения: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в части 1 слова "30 июня" заменить словами "31 декабря";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 в части 2 слова "1 июля 2020" заменить словами "1 января 2021".</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16</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Установить, что в период до 31 декабря 2020 года включительно Правительство Российской Федерации в дополнение к случаям, предусмотренным частью 1 статьи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вправе устанавливать иные случаи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определять порядок осуществления закупок в таких случаях.</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17</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Установить, что Правительство Российской Федерации в 2020 году вправе принимать решения, предусматривающие:</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 xml:space="preserve">1) особенности организации и осуществления видов федерального государственного контроля (надзора), в отношении которых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особенности осуществления видов государственного контроля (надзора), указанных в частях 3.1 и 4 статьи 1 указанного Федерального закона, в том числе в части, касающейся вида, предмета, оснований проведения проверок и иных мероприятий по контролю, сроков и периодичности их проведения, уведомлений о проведении внеплановых выездных проверок и согласования проведения проверок с органами прокуратуры, оснований завершения (отмены) проверок, приостановления проведения проверок, возможностей проведения мероприятий по контролю с использованием средств дистанционного взаимодействия, в том числе </w:t>
      </w:r>
      <w:proofErr w:type="spellStart"/>
      <w:r>
        <w:rPr>
          <w:rFonts w:ascii="Arial" w:hAnsi="Arial" w:cs="Arial"/>
          <w:color w:val="282828"/>
          <w:sz w:val="27"/>
          <w:szCs w:val="27"/>
        </w:rPr>
        <w:t>аудиосвязи</w:t>
      </w:r>
      <w:proofErr w:type="spellEnd"/>
      <w:r>
        <w:rPr>
          <w:rFonts w:ascii="Arial" w:hAnsi="Arial" w:cs="Arial"/>
          <w:color w:val="282828"/>
          <w:sz w:val="27"/>
          <w:szCs w:val="27"/>
        </w:rPr>
        <w:t xml:space="preserve"> или видеосвязи, проверок при осуществлении лицензионного контроля, предусмотренного Федеральным законом от 4 мая 2011 года N 99-ФЗ "О лицензировании отдельных видов деятельности";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 особенности лицензирования, аккредитации, аттестации, государственной регистрации, проведения квалификационных экзаменов и иных разрешительных режимов, предусмотренных Воздушным кодексом Российской Федерации, Градостроительным кодексом Российской Федерации, Законом Российской Федерации от 27 декабря 1991 года N 2124-1 "О средствах массовой информации", Законом Российской Федерации от 21 февраля 1992 года N 2395-1 "О недрах", Законом Российской Федерации от 11 марта 1992 года N 2487-1 "О частной детективной и охранной деятельности в Российской Федерации", Законом Российской Федерации от 15 апреля 1993 года N 4804-1 "О вывозе и ввозе культурных ценностей", Федеральным законом от 21 декабря 1994 года N 69-ФЗ "О пожарной безопасности", 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законом от 13 декабря 1996 года N 150-ФЗ "Об оружии", Федеральным законом от 21 июля 1997 года N 116-ФЗ "О промышленной безопасности опасных производственных объектов", Федеральным законом от 21 июля 1997 года N 117-ФЗ "О безопасности гидротехнических сооружений", Федеральным законом от 29 июля 1998 года N 135-ФЗ "Об оценочной деятельности в Российской Федерации", Федеральным законом от 30 марта 1999 года N 52-ФЗ "О санитарно-эпидемиологическом благополучии населения", Федеральным законом от 26 марта 2003 года N 35-ФЗ "Об электроэнергетике", Федеральным законом от 7 июля 2003 года N 126-ФЗ "О связи", Федеральным законом от 9 февраля 2007 года N 16-ФЗ "О транспортной безопасности",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12 апреля 2010 года N 61-ФЗ "Об обращении лекарственных средств", Федеральным законом от 4 мая 2011 года N 99-ФЗ "О лицензировании отдельных видов деятельности", Федеральным законом от 21 ноября 2011 года N 323-ФЗ "Об основах охраны здоровья граждан в Российской Федерации", Федеральным законом от 29 декабря 2012 года N 273-ФЗ "Об образовании в Российской Федерации", Федеральным законом от 28 декабря 2013 года N 412-ФЗ "Об аккредитации в национальной системе аккредитации", Федеральным законом от 23 июня 2016 года N 180-ФЗ "О биомедицинских клеточных продуктах", в том числе:</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переоформления таких лицензий или разрешений, продление срока их действия, а также без применения к указанным категориям лиц предусмотренной законом ответственности за осуществление деятельности без лицензии или иного разрешения;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б) определение случаев и порядка предоставления новых лицензий или иных разрешений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 xml:space="preserve">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w:t>
      </w:r>
      <w:proofErr w:type="spellStart"/>
      <w:r>
        <w:rPr>
          <w:rFonts w:ascii="Arial" w:hAnsi="Arial" w:cs="Arial"/>
          <w:color w:val="282828"/>
          <w:sz w:val="27"/>
          <w:szCs w:val="27"/>
        </w:rPr>
        <w:t>непрохождения</w:t>
      </w:r>
      <w:proofErr w:type="spellEnd"/>
      <w:r>
        <w:rPr>
          <w:rFonts w:ascii="Arial" w:hAnsi="Arial" w:cs="Arial"/>
          <w:color w:val="282828"/>
          <w:sz w:val="27"/>
          <w:szCs w:val="27"/>
        </w:rPr>
        <w:t xml:space="preserve"> таких процедур либо изменение сроков (предоставление отсрочки) прохождения этих процедур, а также установление особенностей их проведения;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proofErr w:type="spellStart"/>
      <w:r>
        <w:rPr>
          <w:rFonts w:ascii="Arial" w:hAnsi="Arial" w:cs="Arial"/>
          <w:color w:val="282828"/>
          <w:sz w:val="27"/>
          <w:szCs w:val="27"/>
        </w:rPr>
        <w:t>д</w:t>
      </w:r>
      <w:proofErr w:type="spellEnd"/>
      <w:r>
        <w:rPr>
          <w:rFonts w:ascii="Arial" w:hAnsi="Arial" w:cs="Arial"/>
          <w:color w:val="282828"/>
          <w:sz w:val="27"/>
          <w:szCs w:val="27"/>
        </w:rPr>
        <w:t>) случаи и условия,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3) установление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4) особенности включения в реестр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 Отдельные полномочия Правительства Российской Федерации, указанные в части 1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18</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Установить, что до 1 января 2021 года Правительство Российской Федерации вправе устанавливать особенности начисления и уплаты пени в случае несвоевременной и (или) не полностью внесенной платы за жилое помещение и коммунальные услуги, взносов на капитальный ремонт, установленных жилищным законодательством Российской Федерации, а также взыскания неустойки (штрафа, пени) за несвоевременное и (или) не полностью исполненное юридическими лицами обязательство по оплате услуг, предоставляемых на основании договоров в соответствии с законодательством Российской Федерации о газоснабжении, электроэнергетике, теплоснабжении, водоснабжении и водоотведении.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19</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Установить, что в отношении договоров аренды недвижимого имущества, заключенных до принятия в 2020 году органом государственной власти субъекта Российской Федерации в соответствии со статьей 11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году. Требования к условиям и срокам такой отсрочки устанавливаются Правительством Российской Федерации.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2. Размер арендной платы по договорам аренды недвижимого имущества, заключенным до принятия в 2020 году органом государственной власти субъекта Российской Федерации в соответствии со статьей 11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может изменяться по соглашению сторон в любое время в течение 2020 года.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3. Арендатор по договорам аренды недвижимого имущества вправе потребовать уменьшения арендной платы за период 2020 года в связи с невозможностью использования имущества, связанной с принятием органом государственной власти субъекта Российской Федерации в соответствии со статьей 11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20</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Приостановить до 1 января 2021 года действие части первой статьи 26.3-1 в части участия субъектов Российской Федерации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на основании федерального закона и абзаца четвертого пункта 1 статьи 26.14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2006, N 1, ст. 10; 2007, N 18, ст. 2117; N 43, ст. 5084; 2008, N 30, ст. 3597; 2013, N 51, ст. 6691; 2015, N 29, ст. 4359; 2018, N 17, ст. 2425; 2019, N 31, ст. 4472).</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Статья 21</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Настоящий Федеральный закон вступает в силу со дня его официального опубликования.</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Президент</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Российской Федерации</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В.ПУТИН</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Москва, Кремль</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1 апреля 2020 года</w:t>
      </w:r>
    </w:p>
    <w:p w:rsidR="008F42A4" w:rsidRDefault="008F42A4" w:rsidP="008F42A4">
      <w:pPr>
        <w:pStyle w:val="a3"/>
        <w:shd w:val="clear" w:color="auto" w:fill="FFFFFF"/>
        <w:spacing w:before="0" w:beforeAutospacing="0" w:after="150" w:afterAutospacing="0"/>
        <w:jc w:val="both"/>
        <w:rPr>
          <w:rFonts w:ascii="Arial" w:hAnsi="Arial" w:cs="Arial"/>
          <w:color w:val="282828"/>
          <w:sz w:val="27"/>
          <w:szCs w:val="27"/>
        </w:rPr>
      </w:pPr>
      <w:r>
        <w:rPr>
          <w:rFonts w:ascii="Arial" w:hAnsi="Arial" w:cs="Arial"/>
          <w:color w:val="282828"/>
          <w:sz w:val="27"/>
          <w:szCs w:val="27"/>
        </w:rPr>
        <w:t>N 98-ФЗ</w:t>
      </w:r>
    </w:p>
    <w:p w:rsidR="00BA6200" w:rsidRDefault="00BA6200"/>
    <w:sectPr w:rsidR="00BA62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characterSpacingControl w:val="doNotCompress"/>
  <w:compat>
    <w:useFELayout/>
  </w:compat>
  <w:rsids>
    <w:rsidRoot w:val="008F42A4"/>
    <w:rsid w:val="008F42A4"/>
    <w:rsid w:val="00BA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42A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F42A4"/>
    <w:rPr>
      <w:b/>
      <w:bCs/>
    </w:rPr>
  </w:style>
</w:styles>
</file>

<file path=word/webSettings.xml><?xml version="1.0" encoding="utf-8"?>
<w:webSettings xmlns:r="http://schemas.openxmlformats.org/officeDocument/2006/relationships" xmlns:w="http://schemas.openxmlformats.org/wordprocessingml/2006/main">
  <w:divs>
    <w:div w:id="5593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7763</Words>
  <Characters>44254</Characters>
  <Application>Microsoft Office Word</Application>
  <DocSecurity>0</DocSecurity>
  <Lines>368</Lines>
  <Paragraphs>103</Paragraphs>
  <ScaleCrop>false</ScaleCrop>
  <Company>Microsoft</Company>
  <LinksUpToDate>false</LinksUpToDate>
  <CharactersWithSpaces>51914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2024-02-07T11:25:00Z</dcterms:created>
  <dcterms:modified xsi:type="dcterms:W3CDTF">2024-02-07T11:25:00Z</dcterms:modified>
</cp:coreProperties>
</file>